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media/image3.svg" ContentType="image/sv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rPr/>
      </w:pPr>
      <w:r>
        <w:rPr/>
        <w:t>FOIRM Iarratais ar Gach MÉID Léiriúcháin</w:t>
      </w:r>
    </w:p>
    <w:p>
      <w:pPr>
        <w:pStyle w:val="Normal"/>
        <w:numPr>
          <w:ilvl w:val="0"/>
          <w:numId w:val="0"/>
        </w:numPr>
        <w:spacing w:lineRule="auto" w:line="240" w:before="0" w:after="0"/>
        <w:ind w:end="-24"/>
        <w:outlineLvl w:val="0"/>
        <w:rPr>
          <w:rFonts w:ascii="Arial" w:hAnsi="Arial" w:cs="Arial"/>
        </w:rPr>
      </w:pPr>
      <w:r>
        <w:rPr>
          <w:rFonts w:cs="Arial" w:ascii="Arial" w:hAnsi="Arial"/>
        </w:rPr>
        <w:t>Foirm Iarratais Scannánaíochta de Gach Méid san fhearann poiblí i limistéar riaracháin Chomhairle Cathrach Bhaile Átha Cliath.</w:t>
      </w:r>
    </w:p>
    <w:p>
      <w:pPr>
        <w:pStyle w:val="Normal"/>
        <w:rPr/>
      </w:pPr>
      <w:r>
        <w:rPr/>
      </w:r>
    </w:p>
    <w:p>
      <w:pPr>
        <w:pStyle w:val="Normal"/>
        <w:numPr>
          <w:ilvl w:val="0"/>
          <w:numId w:val="0"/>
        </w:numPr>
        <w:spacing w:lineRule="auto" w:line="240" w:before="0" w:after="0"/>
        <w:ind w:end="-24"/>
        <w:outlineLvl w:val="0"/>
        <w:rPr>
          <w:rFonts w:ascii="Arial" w:hAnsi="Arial" w:cs="Arial"/>
          <w:b/>
        </w:rPr>
      </w:pPr>
      <w:r>
        <w:rPr>
          <w:rFonts w:cs="Arial" w:ascii="Arial" w:hAnsi="Arial"/>
          <w:b/>
        </w:rPr>
        <w:t xml:space="preserve">Caithfear iarratais a fháil 7 lá oibre ar a laghad roimh an dáta a bhfuil gá le cead; Seol an Fhoirm Iarratais chomhlánaithe chuig </w:t>
      </w:r>
      <w:hyperlink r:id="rId2">
        <w:r>
          <w:rPr>
            <w:rStyle w:val="Hyperlink"/>
            <w:rFonts w:cs="Arial" w:ascii="Arial" w:hAnsi="Arial"/>
            <w:b/>
          </w:rPr>
          <w:t>filming@dublincity.ie</w:t>
        </w:r>
      </w:hyperlink>
      <w:r>
        <w:rPr>
          <w:rFonts w:cs="Arial" w:ascii="Arial" w:hAnsi="Arial"/>
          <w:b/>
        </w:rPr>
        <w:t>.</w:t>
      </w:r>
    </w:p>
    <w:p>
      <w:pPr>
        <w:pStyle w:val="Normal"/>
        <w:rPr/>
      </w:pPr>
      <w:r>
        <w:rPr/>
      </w:r>
    </w:p>
    <w:p>
      <w:pPr>
        <w:pStyle w:val="Normal"/>
        <w:numPr>
          <w:ilvl w:val="0"/>
          <w:numId w:val="0"/>
        </w:numPr>
        <w:spacing w:lineRule="auto" w:line="240" w:before="0" w:after="0"/>
        <w:outlineLvl w:val="0"/>
        <w:rPr>
          <w:rFonts w:ascii="Arial" w:hAnsi="Arial" w:cs="Arial"/>
        </w:rPr>
      </w:pPr>
      <w:r>
        <w:rPr>
          <w:rFonts w:cs="Arial" w:ascii="Arial" w:hAnsi="Arial"/>
        </w:rPr>
        <w:t xml:space="preserve">Ticeáil an Cineál Léiriúcháin </w:t>
      </w:r>
      <w:r>
        <w:rPr>
          <w:rFonts w:cs="Arial" w:ascii="Arial" w:hAnsi="Arial"/>
          <w:b/>
        </w:rPr>
        <w:t>Agus</w:t>
      </w:r>
      <w:r>
        <w:rPr>
          <w:rFonts w:cs="Arial" w:ascii="Arial" w:hAnsi="Arial"/>
        </w:rPr>
        <w:t xml:space="preserve"> an Buiséad Léiriúcháin Chuí le do thoil.</w:t>
      </w:r>
    </w:p>
    <w:p>
      <w:pPr>
        <w:pStyle w:val="ListParagraph"/>
        <w:numPr>
          <w:ilvl w:val="0"/>
          <w:numId w:val="1"/>
        </w:numPr>
        <w:spacing w:lineRule="auto" w:line="240" w:before="0" w:after="0"/>
        <w:contextualSpacing/>
        <w:outlineLvl w:val="0"/>
        <w:rPr>
          <w:rFonts w:ascii="Arial" w:hAnsi="Arial" w:cs="Arial"/>
          <w:b/>
          <w:caps/>
        </w:rPr>
      </w:pPr>
      <w:r>
        <w:rPr>
          <w:rFonts w:cs="Arial" w:ascii="Arial" w:hAnsi="Arial"/>
          <w:b/>
        </w:rPr>
        <w:t>Cineál Ábhair</w:t>
      </w:r>
    </w:p>
    <w:tbl>
      <w:tblPr>
        <w:tblStyle w:val="TableGrid"/>
        <w:tblW w:w="10490"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6237"/>
        <w:gridCol w:w="4253"/>
      </w:tblGrid>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Gearrscannáin nó Scannáin Fhada</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Sraith theilifíse / Sraith Ghréasáin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Clár Faisnéise/ Clár speisialta Ar Leith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Drón, Ábhar Aerárthaí Gan Foireann</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Ábhar Tráchtála/ Margaíochta/ Fógraíochta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Cineál ábhair eile, déan cur síos air le do thoil;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bl>
    <w:p>
      <w:pPr>
        <w:pStyle w:val="ListParagraph"/>
        <w:numPr>
          <w:ilvl w:val="0"/>
          <w:numId w:val="1"/>
        </w:numPr>
        <w:spacing w:lineRule="auto" w:line="240"/>
        <w:ind w:hanging="360" w:start="720" w:end="-24"/>
        <w:outlineLvl w:val="0"/>
        <w:rPr>
          <w:rFonts w:ascii="Arial" w:hAnsi="Arial" w:cs="Arial"/>
          <w:b/>
        </w:rPr>
      </w:pPr>
      <w:r>
        <w:rPr>
          <w:rFonts w:cs="Arial" w:ascii="Arial" w:hAnsi="Arial"/>
          <w:b/>
        </w:rPr>
        <w:t>Aighneacht Inbhuanaitheachta</w:t>
      </w:r>
    </w:p>
    <w:tbl>
      <w:tblPr>
        <w:tblStyle w:val="TableGrid"/>
        <w:tblW w:w="10464" w:type="dxa"/>
        <w:jc w:val="start"/>
        <w:tblInd w:w="-8" w:type="dxa"/>
        <w:tblLayout w:type="fixed"/>
        <w:tblCellMar>
          <w:top w:w="0" w:type="dxa"/>
          <w:start w:w="108" w:type="dxa"/>
          <w:bottom w:w="0" w:type="dxa"/>
          <w:end w:w="108" w:type="dxa"/>
        </w:tblCellMar>
        <w:tblLook w:firstRow="0" w:noVBand="1" w:lastRow="0" w:firstColumn="0" w:lastColumn="0" w:noHBand="0" w:val="0400"/>
      </w:tblPr>
      <w:tblGrid>
        <w:gridCol w:w="6223"/>
        <w:gridCol w:w="4241"/>
      </w:tblGrid>
      <w:tr>
        <w:trPr/>
        <w:tc>
          <w:tcPr>
            <w:tcW w:w="6223"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rPr>
            </w:pPr>
            <w:r>
              <w:rPr>
                <w:rFonts w:cs="Arial" w:ascii="Arial" w:hAnsi="Arial"/>
                <w:b/>
                <w:kern w:val="0"/>
                <w:sz w:val="22"/>
                <w:szCs w:val="22"/>
                <w:lang w:val="ga-IE" w:bidi="ar-SA"/>
              </w:rPr>
              <w:t>Ní mór tic a chur i mbosca amháin agus doiciméad a chur isteach agus an t-iarratas á dhéanamh</w:t>
            </w:r>
          </w:p>
        </w:tc>
        <w:tc>
          <w:tcPr>
            <w:tcW w:w="4241"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rPr>
            </w:pPr>
            <w:r>
              <w:rPr>
                <w:rFonts w:cs="Arial" w:ascii="Arial" w:hAnsi="Arial"/>
                <w:b/>
                <w:kern w:val="0"/>
                <w:sz w:val="22"/>
                <w:szCs w:val="22"/>
                <w:lang w:val="ga-IE" w:bidi="ar-SA"/>
              </w:rPr>
            </w:r>
          </w:p>
        </w:tc>
      </w:tr>
      <w:tr>
        <w:trPr/>
        <w:tc>
          <w:tcPr>
            <w:tcW w:w="6223"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Cs/>
              </w:rPr>
            </w:pPr>
            <w:r>
              <w:rPr>
                <w:rFonts w:cs="Arial" w:ascii="Arial" w:hAnsi="Arial"/>
                <w:kern w:val="0"/>
                <w:sz w:val="22"/>
                <w:szCs w:val="22"/>
                <w:lang w:val="ga-IE" w:bidi="ar-SA"/>
              </w:rPr>
              <w:t>Suirbhé Seicliosta Inbhuanaitheachta</w:t>
            </w:r>
          </w:p>
        </w:tc>
        <w:tc>
          <w:tcPr>
            <w:tcW w:w="4241"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rPr>
            </w:pPr>
            <w:r>
              <w:rPr>
                <w:rFonts w:cs="Arial" w:ascii="Arial" w:hAnsi="Arial"/>
                <w:b/>
                <w:kern w:val="0"/>
                <w:sz w:val="22"/>
                <w:szCs w:val="22"/>
                <w:lang w:val="ga-IE" w:bidi="ar-SA"/>
              </w:rPr>
            </w:r>
          </w:p>
        </w:tc>
      </w:tr>
      <w:tr>
        <w:trPr/>
        <w:tc>
          <w:tcPr>
            <w:tcW w:w="6223"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Cs/>
              </w:rPr>
            </w:pPr>
            <w:r>
              <w:rPr>
                <w:rFonts w:cs="Arial" w:ascii="Arial" w:hAnsi="Arial"/>
                <w:kern w:val="0"/>
                <w:sz w:val="22"/>
                <w:szCs w:val="22"/>
                <w:lang w:val="ga-IE" w:bidi="ar-SA"/>
              </w:rPr>
              <w:t xml:space="preserve">Polasaí Inbhuanaitheachta an Léiriúcháin </w:t>
            </w:r>
          </w:p>
        </w:tc>
        <w:tc>
          <w:tcPr>
            <w:tcW w:w="4241"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rPr>
            </w:pPr>
            <w:r>
              <w:rPr>
                <w:rFonts w:cs="Arial" w:ascii="Arial" w:hAnsi="Arial"/>
                <w:b/>
                <w:kern w:val="0"/>
                <w:sz w:val="22"/>
                <w:szCs w:val="22"/>
                <w:lang w:val="ga-IE" w:bidi="ar-SA"/>
              </w:rPr>
            </w:r>
          </w:p>
        </w:tc>
      </w:tr>
    </w:tbl>
    <w:p>
      <w:pPr>
        <w:pStyle w:val="Normal"/>
        <w:rPr/>
      </w:pPr>
      <w:r>
        <w:rPr/>
      </w:r>
    </w:p>
    <w:p>
      <w:pPr>
        <w:pStyle w:val="ListParagraph"/>
        <w:numPr>
          <w:ilvl w:val="0"/>
          <w:numId w:val="1"/>
        </w:numPr>
        <w:spacing w:lineRule="auto" w:line="240"/>
        <w:ind w:hanging="360" w:start="720" w:end="-24"/>
        <w:outlineLvl w:val="0"/>
        <w:rPr>
          <w:rFonts w:ascii="Arial" w:hAnsi="Arial" w:cs="Arial"/>
          <w:b/>
        </w:rPr>
      </w:pPr>
      <w:r>
        <w:rPr>
          <w:rFonts w:cs="Arial" w:ascii="Arial" w:hAnsi="Arial"/>
          <w:b/>
        </w:rPr>
        <w:t>Buiséad Léiriúcháin</w:t>
      </w:r>
    </w:p>
    <w:tbl>
      <w:tblPr>
        <w:tblStyle w:val="TableGrid"/>
        <w:tblW w:w="10490"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6237"/>
        <w:gridCol w:w="4253"/>
      </w:tblGrid>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Teilifís nó Scannán os cionn €4 Mhilliún Euro</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Teilifís nó Scannán idir €1.5Milliún agus €4Mhilliún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Teilifís nó Scannán idir € 1Milliún &amp; €1.5Mhilliún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Teilifís nó Scannán idir €500,000 &amp; €1Milliún</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t xml:space="preserve">Teilifís nó Scannán faoi €500,000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rPr>
            </w:pPr>
            <w:r>
              <w:rPr>
                <w:rFonts w:cs="Arial" w:ascii="Arial" w:hAnsi="Arial"/>
                <w:kern w:val="0"/>
                <w:sz w:val="22"/>
                <w:szCs w:val="22"/>
                <w:lang w:val="ga-IE" w:bidi="ar-SA"/>
              </w:rPr>
            </w:r>
          </w:p>
        </w:tc>
      </w:tr>
    </w:tbl>
    <w:p>
      <w:pPr>
        <w:pStyle w:val="ListParagraph"/>
        <w:numPr>
          <w:ilvl w:val="0"/>
          <w:numId w:val="1"/>
        </w:numPr>
        <w:spacing w:before="0" w:after="0"/>
        <w:ind w:hanging="360" w:start="720" w:end="-24"/>
        <w:contextualSpacing/>
        <w:rPr>
          <w:rFonts w:ascii="Arial" w:hAnsi="Arial" w:cs="Arial"/>
          <w:b/>
        </w:rPr>
      </w:pPr>
      <w:r>
        <w:rPr>
          <w:rFonts w:cs="Arial" w:ascii="Arial" w:hAnsi="Arial"/>
          <w:b/>
        </w:rPr>
        <w:t>Sonraí an Iarratais</w:t>
      </w:r>
    </w:p>
    <w:tbl>
      <w:tblPr>
        <w:tblStyle w:val="TableGrid"/>
        <w:tblW w:w="10456"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5228"/>
        <w:gridCol w:w="1003"/>
        <w:gridCol w:w="4225"/>
      </w:tblGrid>
      <w:tr>
        <w:trPr/>
        <w:tc>
          <w:tcPr>
            <w:tcW w:w="6231" w:type="dxa"/>
            <w:gridSpan w:val="2"/>
            <w:tcBorders>
              <w:top w:val="single" w:sz="4" w:space="0" w:color="FFFFFF"/>
              <w:end w:val="single" w:sz="4" w:space="0" w:color="FFFFFF"/>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kern w:val="0"/>
                <w:sz w:val="22"/>
                <w:szCs w:val="22"/>
                <w:lang w:val="ga-IE" w:bidi="ar-SA"/>
              </w:rPr>
              <w:t>TEAGMHÁIL AGUS AIRGEADAS</w:t>
            </w:r>
          </w:p>
        </w:tc>
        <w:tc>
          <w:tcPr>
            <w:tcW w:w="4225" w:type="dxa"/>
            <w:tcBorders>
              <w:top w:val="single" w:sz="4" w:space="0" w:color="FFFFFF"/>
              <w:start w:val="single" w:sz="4" w:space="0" w:color="FFFFFF"/>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ga-IE" w:bidi="ar-SA"/>
              </w:rPr>
            </w:r>
          </w:p>
        </w:tc>
      </w:tr>
      <w:tr>
        <w:trPr/>
        <w:tc>
          <w:tcPr>
            <w:tcW w:w="6231" w:type="dxa"/>
            <w:gridSpan w:val="2"/>
            <w:tcBorders>
              <w:top w:val="single" w:sz="4" w:space="0" w:color="FFFFFF"/>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Bainisteoir Suímh nó Bainisteoir Léiriúcháin </w:t>
            </w:r>
          </w:p>
        </w:tc>
        <w:tc>
          <w:tcPr>
            <w:tcW w:w="4225" w:type="dxa"/>
            <w:tcBorders>
              <w:top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Uimhir fóin póca;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Seoladh ríomhphoist an iarratasóra;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Ainm na Cuideachta Léiriúcháin;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Teideal Oibre/Teideal an Tionscadail/Ainm an Fheachtais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Seoladh na Cuideachta Léiriúcháin;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(lena n-áirítear cód poist/Éirchód)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Seoladh ríomhphoist le haghaidh sonrasc agus ráitis airgeadais;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Deimhnigh buiséad an léiriúcháin in Éirinn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Caiteachas áitiúil measta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Tabhair foirm VAT56B má tá CBL díolmhaithe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t>T/N</w:t>
            </w:r>
          </w:p>
        </w:tc>
      </w:tr>
      <w:tr>
        <w:trPr/>
        <w:tc>
          <w:tcPr>
            <w:tcW w:w="6231" w:type="dxa"/>
            <w:gridSpan w:val="2"/>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t>Líon iomlán laethanta scannánaíochta an chriú i gCathair Bhaile Átha Cliath</w:t>
            </w:r>
          </w:p>
          <w:p>
            <w:pPr>
              <w:pStyle w:val="Normal"/>
              <w:widowControl/>
              <w:spacing w:before="0" w:after="200"/>
              <w:ind w:end="-24"/>
              <w:jc w:val="start"/>
              <w:rPr>
                <w:rFonts w:ascii="Arial" w:hAnsi="Arial" w:cs="Arial"/>
              </w:rPr>
            </w:pPr>
            <w:r>
              <w:rPr>
                <w:rFonts w:cs="Arial" w:ascii="Arial" w:hAnsi="Arial"/>
                <w:kern w:val="0"/>
                <w:sz w:val="22"/>
                <w:szCs w:val="22"/>
                <w:lang w:val="ga-IE" w:bidi="ar-SA"/>
              </w:rPr>
              <w:t>(Líon iomlán an chriú agus na foirne X lá ag scannánú i mBaile Átha Cliath = XXX Lá)</w:t>
            </w:r>
          </w:p>
          <w:p>
            <w:pPr>
              <w:pStyle w:val="Normal"/>
              <w:widowControl/>
              <w:spacing w:before="0" w:after="200"/>
              <w:ind w:end="-24"/>
              <w:jc w:val="start"/>
              <w:rPr>
                <w:rFonts w:ascii="Arial" w:hAnsi="Arial" w:cs="Arial"/>
                <w:b/>
              </w:rPr>
            </w:pPr>
            <w:r>
              <w:rPr>
                <w:rFonts w:cs="Arial" w:ascii="Arial" w:hAnsi="Arial"/>
                <w:kern w:val="0"/>
                <w:sz w:val="22"/>
                <w:szCs w:val="22"/>
                <w:lang w:val="ga-IE" w:bidi="ar-SA"/>
              </w:rPr>
              <w:t>= Laethanta fostaíochta iomlána i mBaile Átha Cliath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kern w:val="0"/>
                <w:sz w:val="22"/>
                <w:szCs w:val="22"/>
                <w:lang w:val="ga-IE" w:bidi="ar-SA"/>
              </w:rPr>
              <w:t>SONRAÍ AN SCANNÁIN</w:t>
            </w:r>
          </w:p>
        </w:tc>
        <w:tc>
          <w:tcPr>
            <w:tcW w:w="4225" w:type="dxa"/>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Suíomh(anna) ag teastáil; (liosta nó comhordanáidí GPS)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Dátaí scannánaíochta; (lena n-áirítear socrú agus stailc)</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Dáta(í) iarbhír le haghaidh scannánaíochta;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Am tosaithe agus am deiridh scannánaíochta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Líon an chriú/na foirne ar an láthair;</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rHeight w:val="655" w:hRule="atLeast"/>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Ainm an Chomhairleora/Oifigigh Sláinte agus Sábháilteachta.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rHeight w:val="2067" w:hRule="atLeast"/>
        </w:trPr>
        <w:tc>
          <w:tcPr>
            <w:tcW w:w="5228" w:type="dxa"/>
            <w:tcBorders>
              <w:end w:val="single" w:sz="4" w:space="0" w:color="FFFFFF"/>
            </w:tcBorders>
          </w:tcPr>
          <w:p>
            <w:pPr>
              <w:pStyle w:val="Normal"/>
              <w:widowControl/>
              <w:spacing w:before="0" w:after="200"/>
              <w:ind w:end="-24"/>
              <w:jc w:val="start"/>
              <w:rPr>
                <w:rFonts w:ascii="Arial" w:hAnsi="Arial" w:cs="Arial"/>
                <w:b/>
              </w:rPr>
            </w:pPr>
            <w:r>
              <w:rPr>
                <w:rFonts w:cs="Arial" w:ascii="Arial" w:hAnsi="Arial"/>
                <w:kern w:val="0"/>
                <w:sz w:val="22"/>
                <w:szCs w:val="22"/>
                <w:lang w:val="ga-IE" w:bidi="ar-SA"/>
              </w:rPr>
              <w:t>Tabhair achoimre ghearr ar an Léiriúchán le do thoil;</w:t>
            </w:r>
          </w:p>
        </w:tc>
        <w:tc>
          <w:tcPr>
            <w:tcW w:w="5228" w:type="dxa"/>
            <w:gridSpan w:val="2"/>
            <w:tcBorders>
              <w:start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rHeight w:val="2374" w:hRule="atLeast"/>
        </w:trPr>
        <w:tc>
          <w:tcPr>
            <w:tcW w:w="5228" w:type="dxa"/>
            <w:tcBorders>
              <w:end w:val="single" w:sz="4" w:space="0" w:color="FFFFFF"/>
            </w:tcBorders>
          </w:tcPr>
          <w:p>
            <w:pPr>
              <w:pStyle w:val="Normal"/>
              <w:widowControl/>
              <w:spacing w:before="0" w:after="200"/>
              <w:ind w:end="-24"/>
              <w:jc w:val="start"/>
              <w:rPr>
                <w:rFonts w:ascii="Arial" w:hAnsi="Arial" w:cs="Arial"/>
                <w:b/>
              </w:rPr>
            </w:pPr>
            <w:r>
              <w:rPr>
                <w:rFonts w:cs="Arial" w:ascii="Arial" w:hAnsi="Arial"/>
                <w:kern w:val="0"/>
                <w:sz w:val="22"/>
                <w:szCs w:val="22"/>
                <w:lang w:val="ga-IE" w:bidi="ar-SA"/>
              </w:rPr>
              <w:t>Tabhair achoimre ghearr ar na seatanna atá uait le do thoil;</w:t>
            </w:r>
          </w:p>
        </w:tc>
        <w:tc>
          <w:tcPr>
            <w:tcW w:w="5228" w:type="dxa"/>
            <w:gridSpan w:val="2"/>
            <w:tcBorders>
              <w:start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ga-IE" w:bidi="ar-SA"/>
              </w:rPr>
              <w:t xml:space="preserve">Cuasa Páirceála ar Fionraí (líon méadar agus suíomh).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ga-IE" w:bidi="ar-SA"/>
              </w:rPr>
              <w:t>Suí trealaimh/craenacha/túr/tacaí.</w:t>
            </w:r>
          </w:p>
          <w:p>
            <w:pPr>
              <w:pStyle w:val="Normal"/>
              <w:widowControl/>
              <w:spacing w:before="0" w:after="200"/>
              <w:ind w:end="-24"/>
              <w:jc w:val="start"/>
              <w:rPr>
                <w:rFonts w:ascii="Arial" w:hAnsi="Arial" w:cs="Arial"/>
              </w:rPr>
            </w:pPr>
            <w:r>
              <w:rPr>
                <w:rFonts w:cs="Arial" w:ascii="Arial" w:hAnsi="Arial"/>
                <w:kern w:val="0"/>
                <w:sz w:val="22"/>
                <w:szCs w:val="22"/>
                <w:lang w:val="ga-IE" w:bidi="ar-SA"/>
              </w:rPr>
              <w:t>(Beidh cead ag teastáil nuair atá craein shoghluaiste, ardaitheoir nó trealamh scannánaíochta eile suite ar bhóthar poiblí nó ar chosán agus nuair atá bac ar lána tráchta nó cur isteach ar shruth tráchta coisithe mar thoradh air sin.)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ga-IE" w:bidi="ar-SA"/>
              </w:rPr>
              <w:t>Dúnadh Bóithre (cuir foirm iarratais le haghaidh dúnadh bóthair i gceangal le do thoil)</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ga-IE" w:bidi="ar-SA"/>
              </w:rPr>
              <w:t>Rialú Tráchta Eadrannach (Ceangail plean bainistíochta tráchta, le do thoil)</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Radhairc Éachta/Gníomhaíochta (sonraí)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lineRule="auto" w:line="240" w:before="0" w:after="0"/>
              <w:jc w:val="start"/>
              <w:rPr>
                <w:rFonts w:ascii="Arial" w:hAnsi="Arial" w:cs="Arial"/>
              </w:rPr>
            </w:pPr>
            <w:r>
              <w:rPr>
                <w:rFonts w:cs="Arial" w:ascii="Arial" w:hAnsi="Arial"/>
                <w:kern w:val="0"/>
                <w:sz w:val="22"/>
                <w:szCs w:val="22"/>
                <w:lang w:val="ga-IE" w:bidi="ar-SA"/>
              </w:rPr>
              <w:t>An bhfuil Garda Neamhdhualgais Poiblí ag teastáil?</w:t>
            </w:r>
          </w:p>
          <w:p>
            <w:pPr>
              <w:pStyle w:val="Normal"/>
              <w:widowControl/>
              <w:spacing w:lineRule="auto" w:line="240" w:before="0" w:after="0"/>
              <w:jc w:val="start"/>
              <w:rPr>
                <w:rFonts w:ascii="Arial" w:hAnsi="Arial" w:cs="Arial"/>
              </w:rPr>
            </w:pPr>
            <w:r>
              <w:rPr>
                <w:rFonts w:cs="Arial" w:ascii="Arial" w:hAnsi="Arial"/>
                <w:kern w:val="0"/>
                <w:sz w:val="22"/>
                <w:szCs w:val="22"/>
                <w:lang w:val="ga-IE" w:bidi="ar-SA"/>
              </w:rPr>
              <w:t>(Ainm an stáisiúin as a n-iarrann tú an Garda)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Cóiriú Sráide (cuir síos/liostaigh)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Marcanna sráide a cheilt (suíomh, pictiúr ag teastáil)</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Cliabhán ardaithe/túir sholais (suíomh, méid agus meáchan),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Craein cheamara, (suíomh, méid agus sonraíocht)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Rian ceamara (suíomh)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0"/>
              <w:jc w:val="start"/>
              <w:rPr>
                <w:rFonts w:ascii="Arial" w:hAnsi="Arial" w:cs="Arial"/>
              </w:rPr>
            </w:pPr>
            <w:r>
              <w:rPr>
                <w:rFonts w:cs="Arial" w:ascii="Arial" w:hAnsi="Arial"/>
                <w:kern w:val="0"/>
                <w:sz w:val="22"/>
                <w:szCs w:val="22"/>
                <w:lang w:val="ga-IE" w:bidi="ar-SA"/>
              </w:rPr>
              <w:t>Airm thine / urchair mhacasamhlacha (amanna), Ainm an armadóra;</w:t>
            </w:r>
          </w:p>
          <w:p>
            <w:pPr>
              <w:pStyle w:val="Normal"/>
              <w:widowControl/>
              <w:spacing w:before="0" w:after="0"/>
              <w:jc w:val="start"/>
              <w:rPr>
                <w:rFonts w:ascii="Arial" w:hAnsi="Arial" w:cs="Arial"/>
              </w:rPr>
            </w:pPr>
            <w:r>
              <w:rPr>
                <w:rFonts w:cs="Arial" w:ascii="Arial" w:hAnsi="Arial"/>
                <w:kern w:val="0"/>
                <w:sz w:val="22"/>
                <w:szCs w:val="22"/>
                <w:lang w:val="ga-IE" w:bidi="ar-SA"/>
              </w:rPr>
              <w:t>(Ceadúnas ag teastáil ó cheantar áitiúil an Gharda Síochána)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Éifeachtaí Tine/Lasair nó Deataigh (amanna, ráiteas modhanna)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Ainmhithe ar an láthair (liostáil na hainmhithe)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Mionaoisigh ar an seit? </w:t>
            </w:r>
          </w:p>
        </w:tc>
        <w:tc>
          <w:tcPr>
            <w:tcW w:w="4225" w:type="dxa"/>
            <w:tcBorders/>
          </w:tcPr>
          <w:p>
            <w:pPr>
              <w:pStyle w:val="Normal"/>
              <w:widowControl/>
              <w:spacing w:before="0" w:after="200"/>
              <w:ind w:end="-24"/>
              <w:jc w:val="start"/>
              <w:rPr>
                <w:rFonts w:ascii="Arial" w:hAnsi="Arial" w:cs="Arial"/>
                <w:b/>
              </w:rPr>
            </w:pPr>
            <w:r>
              <w:rPr>
                <w:rFonts w:cs="Arial" w:ascii="Arial" w:hAnsi="Arial"/>
                <w:kern w:val="0"/>
                <w:sz w:val="22"/>
                <w:szCs w:val="22"/>
                <w:lang w:val="ga-IE" w:bidi="ar-SA"/>
              </w:rPr>
              <w:t>Tá/ Níl</w:t>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Atógáil láithreacha coireachta/láithreacha éigeandála (sonraí)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An fhoireann gléasta mar Ghardaí/seirbhísí éigeandála (sonraí)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Soilse sráide a mhúchadh (suíomh, uimhir lampa)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Baint troscáin sráide (pictiúr agus suíomh)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Fliuch síos (uaireanta) (suíomh an phíobáin sheasaimh más infheidhme)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Sneachta bréige (sonraí agus modh)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Tóir carranna/seichimh thiomána (pointe tosaigh/pointe deiridh)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Lódairí íseal (sonraíochtaí agus suíomhanna)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Áiseanna lónadóireachta (suíomh)</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Slándáil (ainm na cuideachta)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Gineadóirí, (sonraí, méid/meáchan)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Scáileáin uaine/scáileáin ghorma (méid, meáchan, suíomhanna)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Struchtúir shealadacha (sonraí)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Cóiriú seit /fearais (sonraí)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rHeight w:val="921" w:hRule="atLeast"/>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Liostaigh aon sonraí ábhartha eile mura luaitear thuas iad;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shd w:color="auto" w:fill="D0CECE" w:themeFill="background2" w:themeFillShade="e6" w:val="clear"/>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t>Cinntigh le do thoil go bhfuil an méid thíos ceangailte le d’iarratas;</w:t>
            </w:r>
          </w:p>
        </w:tc>
        <w:tc>
          <w:tcPr>
            <w:tcW w:w="4225" w:type="dxa"/>
            <w:tcBorders/>
            <w:shd w:color="auto" w:fill="D0CECE" w:themeFill="background2" w:themeFillShade="e6" w:val="clear"/>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ListParagraph"/>
              <w:widowControl/>
              <w:numPr>
                <w:ilvl w:val="0"/>
                <w:numId w:val="2"/>
              </w:numPr>
              <w:spacing w:before="0" w:after="0"/>
              <w:contextualSpacing/>
              <w:jc w:val="start"/>
              <w:rPr>
                <w:rFonts w:ascii="Arial" w:hAnsi="Arial" w:cs="Arial"/>
              </w:rPr>
            </w:pPr>
            <w:r>
              <w:rPr>
                <w:rFonts w:cs="Arial" w:ascii="Arial" w:hAnsi="Arial"/>
                <w:kern w:val="0"/>
                <w:sz w:val="22"/>
                <w:szCs w:val="22"/>
                <w:lang w:val="ga-IE" w:bidi="ar-SA"/>
              </w:rPr>
              <w:t>Árachas Dliteanais Phoiblí €6.5 Milliún</w:t>
            </w:r>
          </w:p>
          <w:p>
            <w:pPr>
              <w:pStyle w:val="Normal"/>
              <w:widowControl/>
              <w:spacing w:before="0" w:after="0"/>
              <w:jc w:val="start"/>
              <w:rPr>
                <w:rFonts w:ascii="Arial" w:hAnsi="Arial" w:cs="Arial"/>
              </w:rPr>
            </w:pPr>
            <w:r>
              <w:rPr>
                <w:rFonts w:cs="Arial" w:ascii="Arial" w:hAnsi="Arial"/>
                <w:kern w:val="0"/>
                <w:sz w:val="22"/>
                <w:szCs w:val="22"/>
                <w:lang w:val="ga-IE" w:bidi="ar-SA"/>
              </w:rPr>
              <w:t>(agus slánaíocht do Chomhairle Cathrach Bhaile Átha Cliath ann)</w:t>
            </w:r>
          </w:p>
          <w:p>
            <w:pPr>
              <w:pStyle w:val="ListParagraph"/>
              <w:widowControl/>
              <w:numPr>
                <w:ilvl w:val="0"/>
                <w:numId w:val="2"/>
              </w:numPr>
              <w:spacing w:before="0" w:after="0"/>
              <w:contextualSpacing/>
              <w:jc w:val="start"/>
              <w:rPr>
                <w:rFonts w:ascii="Arial" w:hAnsi="Arial" w:cs="Arial"/>
                <w:b/>
                <w:smallCaps/>
              </w:rPr>
            </w:pPr>
            <w:r>
              <w:rPr>
                <w:rFonts w:cs="Arial" w:ascii="Arial" w:hAnsi="Arial"/>
                <w:kern w:val="0"/>
                <w:sz w:val="22"/>
                <w:szCs w:val="22"/>
                <w:lang w:val="ga-IE" w:bidi="ar-SA"/>
              </w:rPr>
              <w:t xml:space="preserve">Árachas Dliteanais Fostóra €10 Milliún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t>Ceangailte T/N?</w:t>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Ráiteas Sábháilteachta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Measúnú Riosca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Pictiúir suímh/comhordanáidí GPS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Uimhir an Ordaithe Ceannaigh (roghanna íocaíochta le cárta/EFT ar fáil freisin)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Seirbhísí breise amhail iarratais pháirceála</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Litir Fógra do Chónaitheoirí/Ghnólachtaí</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 xml:space="preserve">Sceideal Léiriúcháin (más gá)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Pleananna Bainistíochta Tráchta (más gá)</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ga-IE" w:bidi="ar-SA"/>
              </w:rPr>
              <w:t>Plean Bainistíochta Dramhaíola (más gá)</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ga-IE" w:bidi="ar-SA"/>
              </w:rPr>
            </w:r>
          </w:p>
        </w:tc>
      </w:tr>
    </w:tbl>
    <w:p>
      <w:pPr>
        <w:pStyle w:val="Default"/>
        <w:rPr>
          <w:bCs/>
          <w:iCs/>
          <w:color w:val="auto"/>
          <w:sz w:val="22"/>
          <w:szCs w:val="22"/>
        </w:rPr>
      </w:pPr>
      <w:r>
        <w:rPr>
          <w:bCs/>
          <w:iCs/>
          <w:color w:val="auto"/>
          <w:sz w:val="22"/>
          <w:szCs w:val="22"/>
        </w:rPr>
      </w:r>
    </w:p>
    <w:tbl>
      <w:tblPr>
        <w:tblW w:w="10460" w:type="dxa"/>
        <w:jc w:val="start"/>
        <w:tblInd w:w="0" w:type="dxa"/>
        <w:tblLayout w:type="fixed"/>
        <w:tblCellMar>
          <w:top w:w="29" w:type="dxa"/>
          <w:start w:w="86" w:type="dxa"/>
          <w:bottom w:w="29" w:type="dxa"/>
          <w:end w:w="86" w:type="dxa"/>
        </w:tblCellMar>
        <w:tblLook w:firstRow="0" w:noVBand="0" w:lastRow="1" w:firstColumn="0" w:lastColumn="1" w:noHBand="0" w:val="0140"/>
      </w:tblPr>
      <w:tblGrid>
        <w:gridCol w:w="10460"/>
      </w:tblGrid>
      <w:tr>
        <w:trPr>
          <w:trHeight w:val="576" w:hRule="atLeast"/>
          <w:cantSplit w:val="true"/>
        </w:trPr>
        <w:tc>
          <w:tcPr>
            <w:tcW w:w="10460" w:type="dxa"/>
            <w:tcBorders>
              <w:top w:val="single" w:sz="6" w:space="0" w:color="000000"/>
              <w:start w:val="single" w:sz="6" w:space="0" w:color="000000"/>
              <w:bottom w:val="single" w:sz="6" w:space="0" w:color="000000"/>
              <w:end w:val="single" w:sz="6" w:space="0" w:color="000000"/>
            </w:tcBorders>
            <w:vAlign w:val="center"/>
          </w:tcPr>
          <w:p>
            <w:pPr>
              <w:pStyle w:val="Default"/>
              <w:rPr>
                <w:bCs/>
                <w:iCs/>
                <w:sz w:val="22"/>
                <w:szCs w:val="22"/>
              </w:rPr>
            </w:pPr>
            <w:r>
              <w:rPr>
                <w:sz w:val="22"/>
              </w:rPr>
              <w:t>Deimhnímid go bhfuil Plean Bainistíochta Sláinte &amp; Sábháilteachta i bhfeidhm ag ár n-eagraíocht don léiriúchán.</w:t>
            </w:r>
          </w:p>
          <w:p>
            <w:pPr>
              <w:pStyle w:val="Default"/>
              <w:rPr>
                <w:bCs/>
                <w:iCs/>
                <w:sz w:val="22"/>
                <w:szCs w:val="22"/>
              </w:rPr>
            </w:pPr>
            <w:r>
              <w:rPr>
                <w:sz w:val="22"/>
              </w:rPr>
              <w:t>Comhlíonann an Plean sin ceanglais an Achta um Shábháilteacht, Sláinte agus Leas ag an Obair, 2005 agus gach acht agus gach leasú ina dhiaidh sin. Fanfaidh an Plean sin i bhfeidhm ar feadh ré ár scannánaíochta agus ní dhéanfar é a leasú ná a chur ar ceal le linn na scannánaíochta.</w:t>
            </w:r>
          </w:p>
          <w:p>
            <w:pPr>
              <w:pStyle w:val="Default"/>
              <w:rPr>
                <w:bCs/>
                <w:iCs/>
                <w:sz w:val="22"/>
                <w:szCs w:val="22"/>
              </w:rPr>
            </w:pPr>
            <w:r>
              <w:rPr>
                <w:bCs/>
                <w:iCs/>
                <w:sz w:val="22"/>
                <w:szCs w:val="22"/>
              </w:rPr>
            </w:r>
          </w:p>
          <w:p>
            <w:pPr>
              <w:pStyle w:val="Default"/>
              <w:rPr>
                <w:bCs/>
                <w:iCs/>
                <w:sz w:val="22"/>
                <w:szCs w:val="22"/>
              </w:rPr>
            </w:pPr>
            <w:r>
              <w:rPr>
                <w:sz w:val="22"/>
              </w:rPr>
              <w:t>Leagtar dualgas san Acht um Shábháilteacht, Sláinte agus Leas ag an Obair 2005 ar fhostóirí sábháilteacht, sláinte agus leas fostaithe a chinntiú ag an obair, chomh fada agus is indéanta le réasún. Ina theannta sin, éilítear san Acht freisin nach gcuireann an fostóir aon duine eile i mbaol (e.g. conraitheoirí, daoine den phobal) trína chinntiú go mbainistíonn agus go seolann siad an obair ar bhealach sábháilte.</w:t>
            </w:r>
          </w:p>
        </w:tc>
      </w:tr>
      <w:tr>
        <w:trPr>
          <w:trHeight w:val="3051" w:hRule="atLeast"/>
          <w:cantSplit w:val="true"/>
        </w:trPr>
        <w:tc>
          <w:tcPr>
            <w:tcW w:w="10460" w:type="dxa"/>
            <w:tcBorders>
              <w:top w:val="single" w:sz="6" w:space="0" w:color="000000"/>
              <w:start w:val="single" w:sz="6" w:space="0" w:color="000000"/>
              <w:bottom w:val="single" w:sz="6" w:space="0" w:color="000000"/>
              <w:end w:val="single" w:sz="6" w:space="0" w:color="000000"/>
            </w:tcBorders>
          </w:tcPr>
          <w:p>
            <w:pPr>
              <w:pStyle w:val="Default"/>
              <w:rPr>
                <w:bCs/>
                <w:iCs/>
                <w:sz w:val="22"/>
                <w:szCs w:val="22"/>
              </w:rPr>
            </w:pPr>
            <w:r>
              <w:rPr>
                <w:sz w:val="22"/>
              </w:rPr>
              <w:t xml:space="preserve">Má athraítear aon sonraí a bhaineann leis an iarratas seo ar chead tar éis don fhoirm a bheith curtha isteach, cuir é sin in iúl do Chomhairle Cathrach Bhaile Átha Cliath láithreach le do thoil trí theagmháil a dhéanamh leis an Oifig Scannánaíochta, Comhairle Cathrach Bhaile Átha Cliath, Urlár na Talún, Bloc 4, Oifigí Cathartha, an Ché Adhmaid, Baile Átha Cliath 8 </w:t>
            </w:r>
            <w:hyperlink r:id="rId3">
              <w:r>
                <w:rPr>
                  <w:rStyle w:val="Hyperlink"/>
                  <w:sz w:val="22"/>
                </w:rPr>
                <w:t>filming@dublincity.ie</w:t>
              </w:r>
            </w:hyperlink>
          </w:p>
          <w:p>
            <w:pPr>
              <w:pStyle w:val="Default"/>
              <w:rPr>
                <w:bCs/>
                <w:iCs/>
                <w:sz w:val="22"/>
                <w:szCs w:val="22"/>
              </w:rPr>
            </w:pPr>
            <w:r>
              <w:rPr>
                <w:bCs/>
                <w:iCs/>
                <w:sz w:val="22"/>
                <w:szCs w:val="22"/>
              </w:rPr>
            </w:r>
          </w:p>
          <w:p>
            <w:pPr>
              <w:pStyle w:val="Default"/>
              <w:rPr>
                <w:bCs/>
                <w:iCs/>
                <w:sz w:val="22"/>
                <w:szCs w:val="22"/>
              </w:rPr>
            </w:pPr>
            <w:r>
              <w:rPr>
                <w:sz w:val="22"/>
              </w:rPr>
              <w:t>Deimhnímse, a bhfuil mo shíniú leis seo thíos, go bhfuil an fhaisnéis thuas fíor agus fíorasach. Deimhním gur mé an duine údaraithe don léiriú seo.</w:t>
            </w:r>
          </w:p>
          <w:p>
            <w:pPr>
              <w:pStyle w:val="Default"/>
              <w:rPr>
                <w:bCs/>
                <w:iCs/>
                <w:sz w:val="22"/>
                <w:szCs w:val="22"/>
              </w:rPr>
            </w:pPr>
            <w:r>
              <w:rPr>
                <w:bCs/>
                <w:iCs/>
                <w:sz w:val="22"/>
                <w:szCs w:val="22"/>
              </w:rPr>
            </w:r>
          </w:p>
          <w:p>
            <w:pPr>
              <w:pStyle w:val="Default"/>
              <w:rPr>
                <w:bCs/>
                <w:iCs/>
                <w:sz w:val="22"/>
                <w:szCs w:val="22"/>
              </w:rPr>
            </w:pPr>
            <w:r>
              <w:rPr>
                <w:sz w:val="22"/>
              </w:rPr>
              <w:t>Tá na coinníollacha ginearálta thuas léite agam agus comhaontaím cloí leo:</w:t>
            </w:r>
          </w:p>
          <w:p>
            <w:pPr>
              <w:pStyle w:val="Default"/>
              <w:rPr>
                <w:bCs/>
                <w:iCs/>
                <w:sz w:val="22"/>
                <w:szCs w:val="22"/>
              </w:rPr>
            </w:pPr>
            <w:r>
              <w:rPr>
                <w:sz w:val="22"/>
              </w:rPr>
              <w:t>Síniú an Bhainisteora Suímh/an Léiritheora/an Iarratasóra:</w:t>
            </w:r>
          </w:p>
          <w:p>
            <w:pPr>
              <w:pStyle w:val="Default"/>
              <w:rPr>
                <w:bCs/>
                <w:iCs/>
                <w:sz w:val="22"/>
                <w:szCs w:val="22"/>
              </w:rPr>
            </w:pPr>
            <w: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margin-left:0pt;margin-top:-72.05pt;width:262.45pt;height:71.95pt;mso-wrap-style:none;v-text-anchor:middle;mso-position-vertical:top" type="_x0000_t75">
                  <o:signatureline issignatureline="t" id="{66F2A91F-CA3E-40CB-81E0-4C50AE05C548}" showsigndate="t" allowcomments="f"/>
                  <v:imagedata r:id="rId4" o:detectmouseclick="t"/>
                  <v:stroke color="#3465a4" joinstyle="round" endcap="flat"/>
                  <w10:wrap type="none"/>
                </v:shape>
              </w:pict>
            </w:r>
          </w:p>
          <w:p>
            <w:pPr>
              <w:pStyle w:val="Default"/>
              <w:rPr>
                <w:bCs/>
                <w:iCs/>
                <w:sz w:val="22"/>
                <w:szCs w:val="22"/>
              </w:rPr>
            </w:pPr>
            <w:r>
              <w:rPr>
                <w:sz w:val="22"/>
              </w:rPr>
              <w:t>Dáta</w:t>
            </w:r>
          </w:p>
        </w:tc>
      </w:tr>
    </w:tbl>
    <w:p>
      <w:pPr>
        <w:pStyle w:val="Default"/>
        <w:rPr>
          <w:bCs/>
          <w:iCs/>
          <w:color w:val="auto"/>
          <w:sz w:val="22"/>
          <w:szCs w:val="22"/>
        </w:rPr>
      </w:pPr>
      <w:r>
        <w:rPr>
          <w:bCs/>
          <w:iCs/>
          <w:color w:val="auto"/>
          <w:sz w:val="22"/>
          <w:szCs w:val="22"/>
        </w:rPr>
      </w:r>
    </w:p>
    <w:p>
      <w:pPr>
        <w:pStyle w:val="Default"/>
        <w:numPr>
          <w:ilvl w:val="0"/>
          <w:numId w:val="2"/>
        </w:numPr>
        <w:ind w:hanging="360" w:start="426"/>
        <w:rPr>
          <w:b/>
          <w:bCs/>
          <w:iCs/>
          <w:color w:val="auto"/>
          <w:sz w:val="22"/>
          <w:szCs w:val="22"/>
        </w:rPr>
      </w:pPr>
      <w:r>
        <w:rPr>
          <w:b/>
          <w:sz w:val="22"/>
        </w:rPr>
        <w:t>Tabhair faoi deara go ngearrfar an táille iarratais ábhartha faoi dhó mar thoradh ar gach iarratas déanach (má ghlactar leo) i gcás gach léiriúcháin nach gcomhlíonann an t-am riachtanach.</w:t>
      </w:r>
    </w:p>
    <w:p>
      <w:pPr>
        <w:pStyle w:val="Default"/>
        <w:numPr>
          <w:ilvl w:val="0"/>
          <w:numId w:val="2"/>
        </w:numPr>
        <w:ind w:hanging="360" w:start="426"/>
        <w:rPr>
          <w:b/>
          <w:bCs/>
          <w:iCs/>
          <w:color w:val="auto"/>
          <w:sz w:val="22"/>
          <w:szCs w:val="22"/>
        </w:rPr>
      </w:pPr>
      <w:r>
        <w:rPr>
          <w:b/>
          <w:color w:val="auto"/>
          <w:sz w:val="22"/>
        </w:rPr>
        <w:t xml:space="preserve">Beartas cealaithe; Tá táillí iarratais scannánaíochta neamh-in-aisíoctha tar éis duit uimhir thagartha agus sonrasc a fháil. </w:t>
      </w:r>
    </w:p>
    <w:tbl>
      <w:tblPr>
        <w:tblW w:w="9901" w:type="dxa"/>
        <w:jc w:val="start"/>
        <w:tblInd w:w="0" w:type="dxa"/>
        <w:tblLayout w:type="fixed"/>
        <w:tblCellMar>
          <w:top w:w="60" w:type="dxa"/>
          <w:start w:w="120" w:type="dxa"/>
          <w:bottom w:w="60" w:type="dxa"/>
          <w:end w:w="120" w:type="dxa"/>
        </w:tblCellMar>
        <w:tblLook w:firstRow="0" w:noVBand="1" w:lastRow="0" w:firstColumn="0" w:lastColumn="0" w:noHBand="0" w:val="0400"/>
      </w:tblPr>
      <w:tblGrid>
        <w:gridCol w:w="3388"/>
        <w:gridCol w:w="2660"/>
        <w:gridCol w:w="2401"/>
        <w:gridCol w:w="1452"/>
      </w:tblGrid>
      <w:tr>
        <w:trPr/>
        <w:tc>
          <w:tcPr>
            <w:tcW w:w="3388"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rPr>
              <w:t>Tá na praghsanna uile ar leith ó CBL 23%</w:t>
            </w:r>
          </w:p>
        </w:tc>
        <w:tc>
          <w:tcPr>
            <w:tcW w:w="2660"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color w:val="333333"/>
              </w:rPr>
              <w:t>An Chéad Lá</w:t>
            </w:r>
          </w:p>
        </w:tc>
        <w:tc>
          <w:tcPr>
            <w:tcW w:w="2401"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color w:val="333333"/>
              </w:rPr>
              <w:t>Gach Lá Breise</w:t>
            </w:r>
          </w:p>
        </w:tc>
        <w:tc>
          <w:tcPr>
            <w:tcW w:w="1452"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color w:val="333333"/>
              </w:rPr>
              <w:t>Teorainn in aghaidh an Tionscadail</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Teilifís nó Scannán faoi €500,000</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Teilifís nó Scannán idir €500,000 agus €1 mhilliún Euro</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Teilifís nó Scannán idir €1Milliún &amp; €1.5 M Euro</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Teilifís nó Scannán idir €1.5Mhilliún &amp; €4M Euro</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600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6000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rPr>
              <w:t>Teilifís nó Scannán os cionn 4 Mhilliún Euro</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Gan teorainn ar bith</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Tráchtáil/ Fógraí</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200 ar an gcéad uair -</w:t>
            </w:r>
          </w:p>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 san uair ina dhiaidh sin</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200 ar an gcéad uair - €150 san uair ina dhiaidh sin</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5000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Cead Scannáin Mac Léinn</w:t>
            </w:r>
          </w:p>
          <w:p>
            <w:pPr>
              <w:pStyle w:val="Normal"/>
              <w:spacing w:before="0" w:after="0"/>
              <w:rPr>
                <w:rFonts w:ascii="Arial" w:hAnsi="Arial" w:cs="Arial"/>
                <w:color w:val="000000"/>
              </w:rPr>
            </w:pPr>
            <w:r>
              <w:rPr>
                <w:rFonts w:cs="Arial" w:ascii="Arial" w:hAnsi="Arial"/>
                <w:color w:val="000000"/>
              </w:rPr>
              <w:t xml:space="preserve">Carthanas </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r>
      <w:tr>
        <w:trPr/>
        <w:tc>
          <w:tcPr>
            <w:tcW w:w="338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Scannánaíocht Dróin/ ón Aer</w:t>
            </w:r>
          </w:p>
        </w:tc>
        <w:tc>
          <w:tcPr>
            <w:tcW w:w="266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0</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Gan teorainn ar bith</w:t>
            </w:r>
          </w:p>
        </w:tc>
      </w:tr>
      <w:tr>
        <w:trPr>
          <w:trHeight w:val="767" w:hRule="atLeast"/>
        </w:trPr>
        <w:tc>
          <w:tcPr>
            <w:tcW w:w="3388"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200"/>
              <w:rPr>
                <w:rFonts w:ascii="Arial" w:hAnsi="Arial" w:cs="Arial"/>
              </w:rPr>
            </w:pPr>
            <w:r>
              <w:rPr>
                <w:rFonts w:cs="Arial" w:ascii="Arial" w:hAnsi="Arial"/>
              </w:rPr>
              <w:t xml:space="preserve">Táille Shráid Henrietta </w:t>
            </w:r>
          </w:p>
        </w:tc>
        <w:tc>
          <w:tcPr>
            <w:tcW w:w="2660"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200"/>
              <w:rPr>
                <w:rFonts w:ascii="Arial" w:hAnsi="Arial" w:cs="Arial"/>
              </w:rPr>
            </w:pPr>
            <w:r>
              <w:rPr>
                <w:rFonts w:cs="Arial" w:ascii="Arial" w:hAnsi="Arial"/>
              </w:rPr>
              <w:t>formhuirear laethúil 25 % na dtáillí is infheidhme</w:t>
            </w:r>
          </w:p>
        </w:tc>
        <w:tc>
          <w:tcPr>
            <w:tcW w:w="2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rPr>
              <w:t>formhuirear laethúil 25 % na dtáillí is infheidhme</w:t>
            </w:r>
          </w:p>
        </w:tc>
        <w:tc>
          <w:tcPr>
            <w:tcW w:w="145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rPr>
              <w:t>formhuirear laethúil 25 %</w:t>
            </w:r>
          </w:p>
        </w:tc>
      </w:tr>
    </w:tbl>
    <w:p>
      <w:pPr>
        <w:pStyle w:val="BodyText"/>
        <w:jc w:val="start"/>
        <w:rPr>
          <w:rFonts w:ascii="Arial" w:hAnsi="Arial" w:cs="Arial"/>
          <w:b w:val="false"/>
          <w:bCs/>
          <w:sz w:val="22"/>
          <w:szCs w:val="22"/>
        </w:rPr>
      </w:pPr>
      <w:r>
        <w:rPr>
          <w:rFonts w:cs="Arial" w:ascii="Arial" w:hAnsi="Arial"/>
          <w:b w:val="false"/>
          <w:bCs/>
          <w:sz w:val="22"/>
          <w:szCs w:val="22"/>
        </w:rPr>
      </w:r>
    </w:p>
    <w:p>
      <w:pPr>
        <w:pStyle w:val="BodyText"/>
        <w:spacing w:lineRule="auto" w:line="360"/>
        <w:jc w:val="both"/>
        <w:rPr>
          <w:rFonts w:ascii="Arial" w:hAnsi="Arial" w:cs="Arial"/>
          <w:sz w:val="22"/>
          <w:szCs w:val="22"/>
        </w:rPr>
      </w:pPr>
      <w:r>
        <w:rPr>
          <w:rFonts w:cs="Arial" w:ascii="Arial" w:hAnsi="Arial"/>
          <w:sz w:val="22"/>
        </w:rPr>
        <w:t>Iarratais dhéanacha ó léirithe Mac Léinn agus Carthanais</w:t>
      </w:r>
    </w:p>
    <w:p>
      <w:pPr>
        <w:pStyle w:val="BodyText"/>
        <w:spacing w:lineRule="auto" w:line="360"/>
        <w:jc w:val="both"/>
        <w:rPr>
          <w:rFonts w:ascii="Arial" w:hAnsi="Arial" w:cs="Arial"/>
          <w:b w:val="false"/>
          <w:sz w:val="22"/>
          <w:szCs w:val="22"/>
        </w:rPr>
      </w:pPr>
      <w:r>
        <w:rPr>
          <w:rFonts w:cs="Arial" w:ascii="Arial" w:hAnsi="Arial"/>
          <w:b w:val="false"/>
          <w:sz w:val="22"/>
        </w:rPr>
        <w:t>* Tabhóidh iarratais dhéanacha Mac Léinn agus Carthanais (níos lú ná 7 lá oibre) táille dhéanach €150 móide CBL.</w:t>
      </w:r>
    </w:p>
    <w:p>
      <w:pPr>
        <w:pStyle w:val="BodyText"/>
        <w:spacing w:lineRule="auto" w:line="360"/>
        <w:jc w:val="both"/>
        <w:rPr>
          <w:rFonts w:ascii="Arial" w:hAnsi="Arial" w:cs="Arial"/>
          <w:sz w:val="22"/>
          <w:szCs w:val="22"/>
        </w:rPr>
      </w:pPr>
      <w:r>
        <w:rPr>
          <w:rFonts w:cs="Arial" w:ascii="Arial" w:hAnsi="Arial"/>
          <w:sz w:val="22"/>
        </w:rPr>
        <w:t>Díolúintí</w:t>
      </w:r>
    </w:p>
    <w:p>
      <w:pPr>
        <w:pStyle w:val="BodyText"/>
        <w:spacing w:lineRule="auto" w:line="360"/>
        <w:jc w:val="both"/>
        <w:rPr>
          <w:rFonts w:ascii="Arial" w:hAnsi="Arial" w:cs="Arial"/>
          <w:b w:val="false"/>
          <w:bCs/>
          <w:sz w:val="22"/>
          <w:szCs w:val="22"/>
        </w:rPr>
      </w:pPr>
      <w:r>
        <w:rPr>
          <w:rFonts w:cs="Arial" w:ascii="Arial" w:hAnsi="Arial"/>
          <w:b w:val="false"/>
          <w:sz w:val="22"/>
        </w:rPr>
        <w:t>Faoi rogha Chomhairle Cathrach Bhaile Átha Cliath féadfar go ndeonófar tarscaoileadh ar na gairmeacha grianghraf agus scannánaíochta seo a leanas maidir le táillí san fhearann poiblí:</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sz w:val="22"/>
        </w:rPr>
        <w:t>Gairmeacha grianghraf chun feachtais carthanas cláraithe a chur chun cinn</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sz w:val="22"/>
        </w:rPr>
        <w:t>Grianghraif bhainise</w:t>
      </w:r>
    </w:p>
    <w:p>
      <w:pPr>
        <w:pStyle w:val="BodyText"/>
        <w:numPr>
          <w:ilvl w:val="0"/>
          <w:numId w:val="3"/>
        </w:numPr>
        <w:tabs>
          <w:tab w:val="clear" w:pos="720"/>
          <w:tab w:val="left" w:pos="426" w:leader="none"/>
        </w:tabs>
        <w:spacing w:lineRule="auto" w:line="360"/>
        <w:ind w:hanging="426" w:start="426"/>
        <w:jc w:val="both"/>
        <w:rPr>
          <w:rFonts w:ascii="Arial" w:hAnsi="Arial" w:cs="Arial"/>
          <w:b w:val="false"/>
          <w:bCs/>
          <w:sz w:val="22"/>
          <w:szCs w:val="22"/>
        </w:rPr>
      </w:pPr>
      <w:r>
        <w:rPr>
          <w:rFonts w:cs="Arial" w:ascii="Arial" w:hAnsi="Arial"/>
          <w:b w:val="false"/>
          <w:sz w:val="22"/>
        </w:rPr>
        <w:t>Ábhar promóisin turasóireachta agus iarratais ó Thurasóireacht Éireann/Fháilte Éireann san áireamh, ach gan a bheith teoranta dóibh sin</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sz w:val="22"/>
        </w:rPr>
        <w:t>Ní thabhófar táille le hábhar lena úsáid ag Comhairle Cathrach Bhaile Átha Cliath</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sz w:val="22"/>
        </w:rPr>
        <w:t>Iarratais arna ndéanamh go díreach ag Comhlachtaí Seirbhíse Poiblí, Ranna Rialtais.</w:t>
      </w:r>
    </w:p>
    <w:p>
      <w:pPr>
        <w:pStyle w:val="BodyText"/>
        <w:jc w:val="start"/>
        <w:rPr>
          <w:rFonts w:ascii="Arial" w:hAnsi="Arial" w:cs="Arial"/>
          <w:b w:val="false"/>
          <w:bCs/>
          <w:sz w:val="22"/>
          <w:szCs w:val="22"/>
        </w:rPr>
      </w:pPr>
      <w:r>
        <w:rPr>
          <w:rFonts w:cs="Arial" w:ascii="Arial" w:hAnsi="Arial"/>
          <w:b w:val="false"/>
          <w:bCs/>
          <w:sz w:val="22"/>
          <w:szCs w:val="22"/>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720" w:right="720" w:gutter="0" w:header="708" w:top="765"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Calibri Light">
    <w:charset w:val="00" w:characterSet="windows-1252"/>
    <w:family w:val="swiss"/>
    <w:pitch w:val="variable"/>
  </w:font>
  <w:font w:name="Tahoma">
    <w:charset w:val="00" w:characterSet="windows-1252"/>
    <w:family w:val="swiss"/>
    <w:pitch w:val="variable"/>
  </w:font>
  <w:font w:name="Helvetica">
    <w:altName w:val="Arial"/>
    <w:charset w:val="00" w:characterSet="windows-1252"/>
    <w:family w:val="swiss"/>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3664227"/>
    </w:sdtPr>
    <w:sdtContent>
      <w:p>
        <w:pPr>
          <w:pStyle w:val="Foo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0005549"/>
    </w:sdtPr>
    <w:sdtContent>
      <w:p>
        <w:pPr>
          <w:pStyle w:val="Footer"/>
          <w:rPr/>
        </w:pPr>
        <w:r>
          <w:rPr/>
          <w:fldChar w:fldCharType="begin"/>
        </w:r>
        <w:r>
          <w:rPr/>
          <w:instrText xml:space="preserve"> PAGE </w:instrText>
        </w:r>
        <w:r>
          <w:rPr/>
          <w:fldChar w:fldCharType="separate"/>
        </w:r>
        <w:r>
          <w:rPr/>
          <w:t>1</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4942840</wp:posOffset>
          </wp:positionH>
          <wp:positionV relativeFrom="paragraph">
            <wp:posOffset>-241300</wp:posOffset>
          </wp:positionV>
          <wp:extent cx="1684655" cy="496570"/>
          <wp:effectExtent l="0" t="0" r="0" b="0"/>
          <wp:wrapNone/>
          <wp:docPr id="1" name="Picture 7" descr="DC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CC_RGB"/>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84655" cy="496570"/>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-285750</wp:posOffset>
          </wp:positionH>
          <wp:positionV relativeFrom="paragraph">
            <wp:posOffset>-335280</wp:posOffset>
          </wp:positionV>
          <wp:extent cx="800100" cy="800100"/>
          <wp:effectExtent l="0" t="0" r="0" b="0"/>
          <wp:wrapNone/>
          <wp:docPr id="2" name="Picture 8" descr="DCC_FILM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DCC_FILM_OFFICE_RGB"/>
                  <pic:cNvPicPr>
                    <a:picLocks noChangeAspect="1" noChangeArrowheads="1"/>
                  </pic:cNvPicPr>
                </pic:nvPicPr>
                <pic:blipFill>
                  <a:blip r:embed="rId3"/>
                  <a:stretch>
                    <a:fillRect/>
                  </a:stretch>
                </pic:blipFill>
                <pic:spPr bwMode="auto">
                  <a:xfrm>
                    <a:off x="0" y="0"/>
                    <a:ext cx="800100" cy="8001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6-01-23T11:47:12.4264291+00:00&quot;,&quot;Checksum&quot;:&quot;7f1ec14d4487bac866b90177f9c0d703&quot;,&quot;IsAccessible&quot;:true,&quot;Settings&quot;:{&quot;CreatePdfUa&quot;:2}}"/>
    <w:docVar w:name="Encrypted_CloudStatistics_StoryID" w:val="kIydawXj/dXibG/gSnYKP+DkpKFPHOQGjEhm+Pz83J3dg9Eh5s+3V3LzqzB99JpU"/>
  </w:docVars>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ga-I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7fd0"/>
    <w:pPr>
      <w:widowControl/>
      <w:bidi w:val="0"/>
      <w:spacing w:lineRule="auto" w:line="276" w:before="0" w:after="200"/>
      <w:jc w:val="start"/>
    </w:pPr>
    <w:rPr>
      <w:rFonts w:ascii="Calibri" w:hAnsi="Calibri" w:eastAsia="Times New Roman" w:cs="Times New Roman" w:asciiTheme="minorHAnsi" w:hAnsiTheme="minorHAnsi"/>
      <w:color w:val="auto"/>
      <w:kern w:val="0"/>
      <w:sz w:val="22"/>
      <w:szCs w:val="22"/>
      <w:lang w:eastAsia="en-IE" w:val="ga-IE" w:bidi="ar-SA"/>
    </w:rPr>
  </w:style>
  <w:style w:type="paragraph" w:styleId="Heading1">
    <w:name w:val="heading 1"/>
    <w:basedOn w:val="Normal"/>
    <w:next w:val="Normal"/>
    <w:link w:val="Heading1Char"/>
    <w:uiPriority w:val="9"/>
    <w:qFormat/>
    <w:rsid w:val="001c11e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Heading2Char"/>
    <w:uiPriority w:val="9"/>
    <w:semiHidden/>
    <w:unhideWhenUsed/>
    <w:qFormat/>
    <w:rsid w:val="001c11e1"/>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Heading3Char"/>
    <w:uiPriority w:val="9"/>
    <w:unhideWhenUsed/>
    <w:qFormat/>
    <w:rsid w:val="000d182d"/>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Heading4Char"/>
    <w:uiPriority w:val="9"/>
    <w:semiHidden/>
    <w:unhideWhenUsed/>
    <w:qFormat/>
    <w:rsid w:val="001c11e1"/>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Heading5Char"/>
    <w:uiPriority w:val="9"/>
    <w:semiHidden/>
    <w:unhideWhenUsed/>
    <w:qFormat/>
    <w:rsid w:val="001c11e1"/>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paragraph" w:styleId="Heading6">
    <w:name w:val="heading 6"/>
    <w:basedOn w:val="Normal"/>
    <w:next w:val="Normal"/>
    <w:link w:val="Heading6Char"/>
    <w:uiPriority w:val="9"/>
    <w:semiHidden/>
    <w:unhideWhenUsed/>
    <w:qFormat/>
    <w:rsid w:val="001c11e1"/>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paragraph" w:styleId="Heading7">
    <w:name w:val="heading 7"/>
    <w:basedOn w:val="Normal"/>
    <w:next w:val="Normal"/>
    <w:link w:val="Heading7Char"/>
    <w:uiPriority w:val="9"/>
    <w:semiHidden/>
    <w:unhideWhenUsed/>
    <w:qFormat/>
    <w:rsid w:val="001c11e1"/>
    <w:pPr>
      <w:keepNext w:val="true"/>
      <w:keepLines/>
      <w:spacing w:before="40" w:after="0"/>
      <w:outlineLvl w:val="6"/>
    </w:pPr>
    <w:rPr>
      <w:rFonts w:ascii="Calibri Light" w:hAnsi="Calibri Light" w:eastAsia="" w:cs="" w:asciiTheme="majorHAnsi" w:cstheme="majorBidi" w:eastAsiaTheme="majorEastAsia" w:hAnsiTheme="majorHAnsi"/>
      <w:i/>
      <w:iCs/>
      <w:color w:themeColor="accent1" w:themeShade="7f" w:val="1F4D78"/>
    </w:rPr>
  </w:style>
  <w:style w:type="paragraph" w:styleId="Heading8">
    <w:name w:val="heading 8"/>
    <w:basedOn w:val="Normal"/>
    <w:next w:val="Normal"/>
    <w:link w:val="Heading8Char"/>
    <w:uiPriority w:val="9"/>
    <w:semiHidden/>
    <w:unhideWhenUsed/>
    <w:qFormat/>
    <w:rsid w:val="001c11e1"/>
    <w:pPr>
      <w:keepNext w:val="true"/>
      <w:keepLines/>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1c11e1"/>
    <w:pPr>
      <w:keepNext w:val="true"/>
      <w:keepLines/>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17fd0"/>
    <w:rPr>
      <w:rFonts w:ascii="Calibri" w:hAnsi="Calibri" w:eastAsia="Times New Roman" w:cs="Times New Roman"/>
      <w:lang w:val="ga-IE" w:eastAsia="en-IE"/>
    </w:rPr>
  </w:style>
  <w:style w:type="character" w:styleId="FooterChar" w:customStyle="1">
    <w:name w:val="Footer Char"/>
    <w:basedOn w:val="DefaultParagraphFont"/>
    <w:link w:val="Footer"/>
    <w:uiPriority w:val="99"/>
    <w:qFormat/>
    <w:rsid w:val="00617fd0"/>
    <w:rPr>
      <w:rFonts w:ascii="Calibri" w:hAnsi="Calibri" w:eastAsia="Times New Roman" w:cs="Times New Roman"/>
      <w:lang w:val="ga-IE" w:eastAsia="en-IE"/>
    </w:rPr>
  </w:style>
  <w:style w:type="character" w:styleId="Hyperlink">
    <w:name w:val="Hyperlink"/>
    <w:basedOn w:val="DefaultParagraphFont"/>
    <w:uiPriority w:val="99"/>
    <w:unhideWhenUsed/>
    <w:rsid w:val="00617fd0"/>
    <w:rPr>
      <w:color w:themeColor="hyperlink" w:val="0563C1"/>
      <w:u w:val="single"/>
    </w:rPr>
  </w:style>
  <w:style w:type="character" w:styleId="FollowedHyperlink">
    <w:name w:val="FollowedHyperlink"/>
    <w:basedOn w:val="DefaultParagraphFont"/>
    <w:uiPriority w:val="99"/>
    <w:semiHidden/>
    <w:unhideWhenUsed/>
    <w:rsid w:val="00617fd0"/>
    <w:rPr>
      <w:color w:themeColor="followedHyperlink" w:val="954F72"/>
      <w:u w:val="single"/>
    </w:rPr>
  </w:style>
  <w:style w:type="character" w:styleId="BalloonTextChar" w:customStyle="1">
    <w:name w:val="Balloon Text Char"/>
    <w:basedOn w:val="DefaultParagraphFont"/>
    <w:link w:val="BalloonText"/>
    <w:uiPriority w:val="99"/>
    <w:semiHidden/>
    <w:qFormat/>
    <w:rsid w:val="00e17d09"/>
    <w:rPr>
      <w:rFonts w:ascii="Tahoma" w:hAnsi="Tahoma" w:eastAsia="Times New Roman" w:cs="Tahoma"/>
      <w:sz w:val="16"/>
      <w:szCs w:val="16"/>
      <w:lang w:val="ga-IE" w:eastAsia="en-IE"/>
    </w:rPr>
  </w:style>
  <w:style w:type="character" w:styleId="BodyTextChar" w:customStyle="1">
    <w:name w:val="Body Text Char"/>
    <w:basedOn w:val="DefaultParagraphFont"/>
    <w:qFormat/>
    <w:rsid w:val="00a773cd"/>
    <w:rPr>
      <w:rFonts w:ascii="Helvetica" w:hAnsi="Helvetica" w:eastAsia="Times New Roman" w:cs="Times New Roman"/>
      <w:b/>
      <w:sz w:val="24"/>
      <w:szCs w:val="24"/>
      <w:lang w:val="ga-IE"/>
    </w:rPr>
  </w:style>
  <w:style w:type="character" w:styleId="Heading3Char" w:customStyle="1">
    <w:name w:val="Heading 3 Char"/>
    <w:basedOn w:val="DefaultParagraphFont"/>
    <w:link w:val="Heading3"/>
    <w:uiPriority w:val="9"/>
    <w:qFormat/>
    <w:rsid w:val="000d182d"/>
    <w:rPr>
      <w:rFonts w:ascii="Calibri Light" w:hAnsi="Calibri Light" w:eastAsia="" w:cs="" w:asciiTheme="majorHAnsi" w:cstheme="majorBidi" w:eastAsiaTheme="majorEastAsia" w:hAnsiTheme="majorHAnsi"/>
      <w:color w:themeColor="accent1" w:themeShade="7f" w:val="1F4D78"/>
      <w:sz w:val="24"/>
      <w:szCs w:val="24"/>
      <w:lang w:val="ga-IE" w:eastAsia="en-IE"/>
    </w:rPr>
  </w:style>
  <w:style w:type="character" w:styleId="Heading1Char" w:customStyle="1">
    <w:name w:val="Heading 1 Char"/>
    <w:basedOn w:val="DefaultParagraphFont"/>
    <w:link w:val="Heading1"/>
    <w:uiPriority w:val="9"/>
    <w:qFormat/>
    <w:rsid w:val="001c11e1"/>
    <w:rPr>
      <w:rFonts w:ascii="Calibri Light" w:hAnsi="Calibri Light" w:eastAsia="" w:cs="" w:asciiTheme="majorHAnsi" w:cstheme="majorBidi" w:eastAsiaTheme="majorEastAsia" w:hAnsiTheme="majorHAnsi"/>
      <w:color w:themeColor="accent1" w:themeShade="bf" w:val="2E74B5"/>
      <w:sz w:val="32"/>
      <w:szCs w:val="32"/>
      <w:lang w:val="ga-IE" w:eastAsia="en-IE"/>
    </w:rPr>
  </w:style>
  <w:style w:type="character" w:styleId="Heading2Char" w:customStyle="1">
    <w:name w:val="Heading 2 Char"/>
    <w:basedOn w:val="DefaultParagraphFont"/>
    <w:link w:val="Heading2"/>
    <w:uiPriority w:val="9"/>
    <w:semiHidden/>
    <w:qFormat/>
    <w:rsid w:val="001c11e1"/>
    <w:rPr>
      <w:rFonts w:ascii="Calibri Light" w:hAnsi="Calibri Light" w:eastAsia="" w:cs="" w:asciiTheme="majorHAnsi" w:cstheme="majorBidi" w:eastAsiaTheme="majorEastAsia" w:hAnsiTheme="majorHAnsi"/>
      <w:color w:themeColor="accent1" w:themeShade="bf" w:val="2E74B5"/>
      <w:sz w:val="26"/>
      <w:szCs w:val="26"/>
      <w:lang w:val="ga-IE" w:eastAsia="en-IE"/>
    </w:rPr>
  </w:style>
  <w:style w:type="character" w:styleId="Heading4Char" w:customStyle="1">
    <w:name w:val="Heading 4 Char"/>
    <w:basedOn w:val="DefaultParagraphFont"/>
    <w:link w:val="Heading4"/>
    <w:uiPriority w:val="9"/>
    <w:semiHidden/>
    <w:qFormat/>
    <w:rsid w:val="001c11e1"/>
    <w:rPr>
      <w:rFonts w:ascii="Calibri Light" w:hAnsi="Calibri Light" w:eastAsia="" w:cs="" w:asciiTheme="majorHAnsi" w:cstheme="majorBidi" w:eastAsiaTheme="majorEastAsia" w:hAnsiTheme="majorHAnsi"/>
      <w:i/>
      <w:iCs/>
      <w:color w:themeColor="accent1" w:themeShade="bf" w:val="2E74B5"/>
      <w:lang w:val="ga-IE" w:eastAsia="en-IE"/>
    </w:rPr>
  </w:style>
  <w:style w:type="character" w:styleId="Heading5Char" w:customStyle="1">
    <w:name w:val="Heading 5 Char"/>
    <w:basedOn w:val="DefaultParagraphFont"/>
    <w:link w:val="Heading5"/>
    <w:uiPriority w:val="9"/>
    <w:semiHidden/>
    <w:qFormat/>
    <w:rsid w:val="001c11e1"/>
    <w:rPr>
      <w:rFonts w:ascii="Calibri Light" w:hAnsi="Calibri Light" w:eastAsia="" w:cs="" w:asciiTheme="majorHAnsi" w:cstheme="majorBidi" w:eastAsiaTheme="majorEastAsia" w:hAnsiTheme="majorHAnsi"/>
      <w:color w:themeColor="accent1" w:themeShade="bf" w:val="2E74B5"/>
      <w:lang w:val="ga-IE" w:eastAsia="en-IE"/>
    </w:rPr>
  </w:style>
  <w:style w:type="character" w:styleId="Heading6Char" w:customStyle="1">
    <w:name w:val="Heading 6 Char"/>
    <w:basedOn w:val="DefaultParagraphFont"/>
    <w:link w:val="Heading6"/>
    <w:uiPriority w:val="9"/>
    <w:semiHidden/>
    <w:qFormat/>
    <w:rsid w:val="001c11e1"/>
    <w:rPr>
      <w:rFonts w:ascii="Calibri Light" w:hAnsi="Calibri Light" w:eastAsia="" w:cs="" w:asciiTheme="majorHAnsi" w:cstheme="majorBidi" w:eastAsiaTheme="majorEastAsia" w:hAnsiTheme="majorHAnsi"/>
      <w:color w:themeColor="accent1" w:themeShade="7f" w:val="1F4D78"/>
      <w:lang w:val="ga-IE" w:eastAsia="en-IE"/>
    </w:rPr>
  </w:style>
  <w:style w:type="character" w:styleId="Heading7Char" w:customStyle="1">
    <w:name w:val="Heading 7 Char"/>
    <w:basedOn w:val="DefaultParagraphFont"/>
    <w:link w:val="Heading7"/>
    <w:uiPriority w:val="9"/>
    <w:semiHidden/>
    <w:qFormat/>
    <w:rsid w:val="001c11e1"/>
    <w:rPr>
      <w:rFonts w:ascii="Calibri Light" w:hAnsi="Calibri Light" w:eastAsia="" w:cs="" w:asciiTheme="majorHAnsi" w:cstheme="majorBidi" w:eastAsiaTheme="majorEastAsia" w:hAnsiTheme="majorHAnsi"/>
      <w:i/>
      <w:iCs/>
      <w:color w:themeColor="accent1" w:themeShade="7f" w:val="1F4D78"/>
      <w:lang w:val="ga-IE" w:eastAsia="en-IE"/>
    </w:rPr>
  </w:style>
  <w:style w:type="character" w:styleId="Heading8Char" w:customStyle="1">
    <w:name w:val="Heading 8 Char"/>
    <w:basedOn w:val="DefaultParagraphFont"/>
    <w:link w:val="Heading8"/>
    <w:uiPriority w:val="9"/>
    <w:semiHidden/>
    <w:qFormat/>
    <w:rsid w:val="001c11e1"/>
    <w:rPr>
      <w:rFonts w:ascii="Calibri Light" w:hAnsi="Calibri Light" w:eastAsia="" w:cs="" w:asciiTheme="majorHAnsi" w:cstheme="majorBidi" w:eastAsiaTheme="majorEastAsia" w:hAnsiTheme="majorHAnsi"/>
      <w:color w:themeColor="text1" w:themeTint="d8" w:val="272727"/>
      <w:sz w:val="21"/>
      <w:szCs w:val="21"/>
      <w:lang w:val="ga-IE" w:eastAsia="en-IE"/>
    </w:rPr>
  </w:style>
  <w:style w:type="character" w:styleId="Heading9Char" w:customStyle="1">
    <w:name w:val="Heading 9 Char"/>
    <w:basedOn w:val="DefaultParagraphFont"/>
    <w:link w:val="Heading9"/>
    <w:uiPriority w:val="9"/>
    <w:semiHidden/>
    <w:qFormat/>
    <w:rsid w:val="001c11e1"/>
    <w:rPr>
      <w:rFonts w:ascii="Calibri Light" w:hAnsi="Calibri Light" w:eastAsia="" w:cs="" w:asciiTheme="majorHAnsi" w:cstheme="majorBidi" w:eastAsiaTheme="majorEastAsia" w:hAnsiTheme="majorHAnsi"/>
      <w:i/>
      <w:iCs/>
      <w:color w:themeColor="text1" w:themeTint="d8" w:val="272727"/>
      <w:sz w:val="21"/>
      <w:szCs w:val="21"/>
      <w:lang w:val="ga-IE" w:eastAsia="en-IE"/>
    </w:rPr>
  </w:style>
  <w:style w:type="character" w:styleId="UnresolvedMention">
    <w:name w:val="Unresolved Mention"/>
    <w:basedOn w:val="DefaultParagraphFont"/>
    <w:uiPriority w:val="99"/>
    <w:semiHidden/>
    <w:unhideWhenUsed/>
    <w:qFormat/>
    <w:rsid w:val="007f119f"/>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rsid w:val="00a773cd"/>
    <w:pPr>
      <w:spacing w:lineRule="auto" w:line="240" w:before="0" w:after="0"/>
      <w:jc w:val="center"/>
    </w:pPr>
    <w:rPr>
      <w:rFonts w:ascii="Helvetica" w:hAnsi="Helvetica"/>
      <w:b/>
      <w:sz w:val="24"/>
      <w:szCs w:val="24"/>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617fd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17fd0"/>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80c07"/>
    <w:pPr>
      <w:spacing w:before="0" w:after="200"/>
      <w:ind w:start="720"/>
      <w:contextualSpacing/>
    </w:pPr>
    <w:rPr/>
  </w:style>
  <w:style w:type="paragraph" w:styleId="BalloonText">
    <w:name w:val="Balloon Text"/>
    <w:basedOn w:val="Normal"/>
    <w:link w:val="BalloonTextChar"/>
    <w:uiPriority w:val="99"/>
    <w:semiHidden/>
    <w:unhideWhenUsed/>
    <w:qFormat/>
    <w:rsid w:val="00e17d09"/>
    <w:pPr>
      <w:spacing w:lineRule="auto" w:line="240" w:before="0" w:after="0"/>
    </w:pPr>
    <w:rPr>
      <w:rFonts w:ascii="Tahoma" w:hAnsi="Tahoma" w:cs="Tahoma"/>
      <w:sz w:val="16"/>
      <w:szCs w:val="16"/>
    </w:rPr>
  </w:style>
  <w:style w:type="paragraph" w:styleId="Default" w:customStyle="1">
    <w:name w:val="Default"/>
    <w:qFormat/>
    <w:rsid w:val="00b552a6"/>
    <w:pPr>
      <w:widowControl/>
      <w:bidi w:val="0"/>
      <w:spacing w:lineRule="auto" w:line="240" w:before="0" w:after="0"/>
      <w:jc w:val="start"/>
    </w:pPr>
    <w:rPr>
      <w:rFonts w:ascii="Arial" w:hAnsi="Arial" w:eastAsia="Calibri" w:cs="Arial"/>
      <w:color w:val="000000"/>
      <w:kern w:val="0"/>
      <w:sz w:val="24"/>
      <w:szCs w:val="24"/>
      <w:lang w:val="ga-IE" w:eastAsia="en-US" w:bidi="ar-SA"/>
    </w:rPr>
  </w:style>
  <w:style w:type="paragraph" w:styleId="Index1">
    <w:name w:val="index 1"/>
    <w:basedOn w:val="Normal"/>
    <w:next w:val="Normal"/>
    <w:autoRedefine/>
    <w:uiPriority w:val="99"/>
    <w:semiHidden/>
    <w:unhideWhenUsed/>
    <w:rsid w:val="00a040d0"/>
    <w:pPr>
      <w:spacing w:lineRule="auto" w:line="240" w:before="0" w:after="0"/>
      <w:ind w:hanging="220" w:start="22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80c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lming@dublincity.ie" TargetMode="External"/><Relationship Id="rId3" Type="http://schemas.openxmlformats.org/officeDocument/2006/relationships/hyperlink" Target="mailto:filming@dublincity.ie" TargetMode="Externa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svg"/><Relationship Id="rId3"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05d83ceaa0bbd2e3bc716e6e66bd857a">
  <xsd:schema xmlns:xsd="http://www.w3.org/2001/XMLSchema" xmlns:p="http://schemas.microsoft.com/office/2006/metadata/properties" xmlns:xs="http://www.w3.org/2001/XMLSchema" targetNamespace="http://schemas.microsoft.com/office/2006/metadata/properties" ma:root="true" ma:fieldsID="b3d69fe45253d5ff147bb69036b756a7">
    <xsd:element name="properties">
      <xs:complexType>
        <xsd:sequence>
          <xs:element name="documentManagement">
            <xsd:complexType>
              <xs:all/>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Props1.xml><?xml version="1.0" encoding="utf-8"?>
<ds:datastoreItem xmlns:ds="http://schemas.openxmlformats.org/officeDocument/2006/customXml" ds:itemID="{4F0DEF28-7E1F-4882-ABFE-4B3ECA155E19}">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B0FAFFF1-109F-41E9-9614-C57323202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5B16046E-7933-4056-9AE6-84879DD8827F}">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7F30F3AC-1A69-4758-A6D2-06F6B8CDA216}">
  <ds:schemaRefs>
    <ds:schemaRef ds:uri="http://schemas.microsoft.com/office/2006/metadata/properties"/>
    <ds:schemaRef ds:uri="http://schemas.microsoft.com/office/infopath/2007/PartnerControl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LibreOffice/25.8.4.2$Windows_X86_64 LibreOffice_project/290daaa01b999472f0c7a3890eb6a550fd74c6df</Application>
  <AppVersion>15.0000</AppVersion>
  <DocSecurity>4</DocSecurity>
  <Pages>6</Pages>
  <Words>1185</Words>
  <Characters>6865</Characters>
  <CharactersWithSpaces>7899</CharactersWithSpaces>
  <Paragraphs>159</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2026-01-28T12:35:00Z</dcterms:created>
  <dc:creator>Kelly O'Connor</dc:creator>
  <dc:description/>
  <dc:language>en-GB</dc:language>
  <cp:lastModifiedBy/>
  <cp:lastPrinted>2022-05-19T13:39:00Z</cp:lastPrinted>
  <dcterms:modified xsi:type="dcterms:W3CDTF">2026-02-04T11:44:58Z</dcterms:modified>
  <cp:revision>3</cp:revision>
  <dc:subject/>
  <dc:title>New Master Filming Application Form</dc:title>
</cp:coreProperties>
</file>

<file path=docProps/custom.xml><?xml version="1.0" encoding="utf-8"?>
<Properties xmlns="http://schemas.openxmlformats.org/officeDocument/2006/custom-properties" xmlns:vt="http://schemas.openxmlformats.org/officeDocument/2006/docPropsVTypes"/>
</file>