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CE" w:rsidRDefault="003215CE">
      <w:bookmarkStart w:id="0" w:name="_GoBack"/>
      <w:bookmarkEnd w:id="0"/>
    </w:p>
    <w:p w:rsidR="00A64A99" w:rsidRPr="00A64A99" w:rsidRDefault="00B33395" w:rsidP="00A64A99">
      <w:pPr>
        <w:spacing w:after="200" w:line="276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 xml:space="preserve">FOIRM IARRATAIS BUNÁITE AONAID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490"/>
      </w:tblGrid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Suí</w:t>
            </w:r>
            <w:r w:rsidR="00AE414A">
              <w:rPr>
                <w:rFonts w:eastAsia="Calibri" w:cs="Arial"/>
              </w:rPr>
              <w:t>o</w:t>
            </w:r>
            <w:r>
              <w:rPr>
                <w:rFonts w:eastAsia="Calibri" w:cs="Arial"/>
              </w:rPr>
              <w:t>mh na Bunáite Aonaid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Bainisteoir an tSuímh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Uimhir Fón Póca an Bhainisteora Suímh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Ainm an Léiriúcháin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Seoladh ríomhphoist le haghaidh sonraisc agus ráitis airgeadais</w:t>
            </w:r>
            <w:r w:rsidR="00A64A99" w:rsidRPr="00A64A99">
              <w:rPr>
                <w:rFonts w:eastAsia="Calibri" w:cs="Arial"/>
              </w:rPr>
              <w:t xml:space="preserve">; 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860DC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Líon na bhfeithiclí ar an láthair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Comhlacht slándála</w:t>
            </w:r>
            <w:r w:rsidR="00860DC5">
              <w:rPr>
                <w:rFonts w:eastAsia="Calibri" w:cs="Arial"/>
              </w:rPr>
              <w:t xml:space="preserve"> ar an láthair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860DC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Dáta(í) a theastaíonn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AE414A" w:rsidP="00860DC5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Rochtain ag teastá</w:t>
            </w:r>
            <w:r w:rsidR="00860DC5">
              <w:rPr>
                <w:rFonts w:eastAsia="Calibri" w:cs="Arial"/>
              </w:rPr>
              <w:t>il ó (am) go dtí (am</w:t>
            </w:r>
            <w:r w:rsidR="00A64A99" w:rsidRPr="00A64A99">
              <w:rPr>
                <w:rFonts w:eastAsia="Calibri" w:cs="Arial"/>
              </w:rPr>
              <w:t>);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  <w:tr w:rsidR="00A64A99" w:rsidRPr="00A64A99" w:rsidTr="00BA57B5">
        <w:trPr>
          <w:trHeight w:val="567"/>
        </w:trPr>
        <w:tc>
          <w:tcPr>
            <w:tcW w:w="4621" w:type="dxa"/>
          </w:tcPr>
          <w:p w:rsidR="00A64A99" w:rsidRPr="00A64A99" w:rsidRDefault="00860DC5" w:rsidP="00A64A99">
            <w:pPr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Uimhir Ordú Ceannaigh</w:t>
            </w:r>
            <w:r w:rsidR="00A64A99" w:rsidRPr="00A64A99">
              <w:rPr>
                <w:rFonts w:eastAsia="Calibri" w:cs="Arial"/>
              </w:rPr>
              <w:t>;</w:t>
            </w:r>
          </w:p>
        </w:tc>
        <w:tc>
          <w:tcPr>
            <w:tcW w:w="4621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</w:rPr>
            </w:pPr>
          </w:p>
        </w:tc>
      </w:tr>
    </w:tbl>
    <w:p w:rsidR="00A64A99" w:rsidRDefault="00A64A99" w:rsidP="00A64A99">
      <w:pPr>
        <w:spacing w:after="0" w:line="240" w:lineRule="auto"/>
        <w:contextualSpacing/>
        <w:rPr>
          <w:rFonts w:eastAsia="Times New Roman" w:cs="Arial"/>
          <w:b/>
        </w:rPr>
      </w:pPr>
    </w:p>
    <w:p w:rsidR="00A64A99" w:rsidRPr="00A64A99" w:rsidRDefault="00860DC5" w:rsidP="00A64A99">
      <w:pPr>
        <w:spacing w:after="0" w:line="240" w:lineRule="auto"/>
        <w:contextualSpacing/>
        <w:rPr>
          <w:rFonts w:eastAsia="Times New Roman" w:cs="Arial"/>
          <w:b/>
        </w:rPr>
      </w:pPr>
      <w:r>
        <w:rPr>
          <w:rFonts w:eastAsia="Times New Roman" w:cs="Arial"/>
          <w:b/>
        </w:rPr>
        <w:t>Coinníollacha úsáide</w:t>
      </w:r>
      <w:r w:rsidR="004B6040">
        <w:rPr>
          <w:rFonts w:eastAsia="Times New Roman" w:cs="Arial"/>
          <w:b/>
        </w:rPr>
        <w:t>;</w:t>
      </w:r>
    </w:p>
    <w:p w:rsidR="00A64A99" w:rsidRPr="00A64A99" w:rsidRDefault="00860DC5" w:rsidP="00A64A99">
      <w:pPr>
        <w:numPr>
          <w:ilvl w:val="0"/>
          <w:numId w:val="1"/>
        </w:numPr>
        <w:spacing w:after="0"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Níl aon fhreagracht ar Chomhairle Cathrach Bhaile Átha Cliath as sábháilteacht a bhainistiú fad is atá an léiriúchán ar an láthair. </w:t>
      </w:r>
    </w:p>
    <w:p w:rsidR="00A64A99" w:rsidRPr="00A64A99" w:rsidRDefault="00EB4A27" w:rsidP="00A64A99">
      <w:pPr>
        <w:numPr>
          <w:ilvl w:val="0"/>
          <w:numId w:val="1"/>
        </w:numPr>
        <w:spacing w:after="0"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>Ní mór don iarrthóir</w:t>
      </w:r>
      <w:r w:rsidR="00860DC5">
        <w:rPr>
          <w:rFonts w:eastAsia="Calibri" w:cs="Arial"/>
        </w:rPr>
        <w:t xml:space="preserve"> gach Reachtaíocht Slái</w:t>
      </w:r>
      <w:r>
        <w:rPr>
          <w:rFonts w:eastAsia="Calibri" w:cs="Arial"/>
        </w:rPr>
        <w:t>nte agus Sábháilteachta, An</w:t>
      </w:r>
      <w:r w:rsidR="00860DC5">
        <w:rPr>
          <w:rFonts w:eastAsia="Calibri" w:cs="Arial"/>
        </w:rPr>
        <w:t xml:space="preserve"> </w:t>
      </w:r>
      <w:r>
        <w:rPr>
          <w:rFonts w:eastAsia="Calibri" w:cs="Arial"/>
        </w:rPr>
        <w:t>t</w:t>
      </w:r>
      <w:r w:rsidR="00860DC5">
        <w:rPr>
          <w:rFonts w:eastAsia="Calibri" w:cs="Arial"/>
        </w:rPr>
        <w:t>Acht um Shábháilteacht, Sláinte agus Leas ag an Obair</w:t>
      </w:r>
      <w:r w:rsidR="00A64A99" w:rsidRPr="00A64A99">
        <w:rPr>
          <w:rFonts w:eastAsia="Calibri" w:cs="Arial"/>
        </w:rPr>
        <w:t xml:space="preserve"> 2005, </w:t>
      </w:r>
      <w:r>
        <w:rPr>
          <w:rFonts w:eastAsia="Calibri" w:cs="Arial"/>
        </w:rPr>
        <w:t>An tAcht S</w:t>
      </w:r>
      <w:r w:rsidR="00860DC5">
        <w:rPr>
          <w:rFonts w:eastAsia="Calibri" w:cs="Arial"/>
        </w:rPr>
        <w:t>láinte agus Leas ag an Obair (Tógáil</w:t>
      </w:r>
      <w:r w:rsidR="00A64A99" w:rsidRPr="00A64A99">
        <w:rPr>
          <w:rFonts w:eastAsia="Calibri" w:cs="Arial"/>
        </w:rPr>
        <w:t xml:space="preserve">) 2013, </w:t>
      </w:r>
      <w:r>
        <w:rPr>
          <w:rFonts w:eastAsia="Calibri" w:cs="Arial"/>
        </w:rPr>
        <w:t>An tAcht S</w:t>
      </w:r>
      <w:r w:rsidR="00860DC5">
        <w:rPr>
          <w:rFonts w:eastAsia="Calibri" w:cs="Arial"/>
        </w:rPr>
        <w:t>láinte agus Leas ag an Obair (Ginearálta</w:t>
      </w:r>
      <w:r w:rsidR="00A64A99" w:rsidRPr="00A64A99">
        <w:rPr>
          <w:rFonts w:eastAsia="Calibri" w:cs="Arial"/>
        </w:rPr>
        <w:t xml:space="preserve">) 2007, </w:t>
      </w:r>
      <w:r>
        <w:rPr>
          <w:rFonts w:eastAsia="Calibri" w:cs="Arial"/>
        </w:rPr>
        <w:t>An t</w:t>
      </w:r>
      <w:r w:rsidR="00860DC5">
        <w:rPr>
          <w:rFonts w:eastAsia="Calibri" w:cs="Arial"/>
        </w:rPr>
        <w:t xml:space="preserve">Acht </w:t>
      </w:r>
      <w:r w:rsidR="00BA57B5">
        <w:rPr>
          <w:rFonts w:eastAsia="Calibri" w:cs="Arial"/>
        </w:rPr>
        <w:t>Seirbhísí Dóiteáin</w:t>
      </w:r>
      <w:r w:rsidR="00A64A99" w:rsidRPr="00A64A99">
        <w:rPr>
          <w:rFonts w:eastAsia="Calibri" w:cs="Arial"/>
        </w:rPr>
        <w:t xml:space="preserve"> 1</w:t>
      </w:r>
      <w:r w:rsidR="00860DC5">
        <w:rPr>
          <w:rFonts w:eastAsia="Calibri" w:cs="Arial"/>
        </w:rPr>
        <w:t>981 agus</w:t>
      </w:r>
      <w:r w:rsidR="00BA57B5">
        <w:rPr>
          <w:rFonts w:eastAsia="Calibri" w:cs="Arial"/>
        </w:rPr>
        <w:t xml:space="preserve"> 2003</w:t>
      </w:r>
      <w:r>
        <w:rPr>
          <w:rFonts w:eastAsia="Calibri" w:cs="Arial"/>
        </w:rPr>
        <w:t xml:space="preserve"> a chomhlíon</w:t>
      </w:r>
      <w:r w:rsidR="00AE414A">
        <w:rPr>
          <w:rFonts w:eastAsia="Calibri" w:cs="Arial"/>
        </w:rPr>
        <w:t>adh. Ní mór dóibh gach rialachá</w:t>
      </w:r>
      <w:r>
        <w:rPr>
          <w:rFonts w:eastAsia="Calibri" w:cs="Arial"/>
        </w:rPr>
        <w:t>n</w:t>
      </w:r>
      <w:r w:rsidR="00AE414A">
        <w:rPr>
          <w:rFonts w:eastAsia="Calibri" w:cs="Arial"/>
        </w:rPr>
        <w:t xml:space="preserve"> a dhéantar faoi na hA</w:t>
      </w:r>
      <w:r w:rsidR="00BA57B5">
        <w:rPr>
          <w:rFonts w:eastAsia="Calibri" w:cs="Arial"/>
        </w:rPr>
        <w:t>chta</w:t>
      </w:r>
      <w:r>
        <w:rPr>
          <w:rFonts w:eastAsia="Calibri" w:cs="Arial"/>
        </w:rPr>
        <w:t>nna sin, agus gach reachtaíocht,</w:t>
      </w:r>
      <w:r w:rsidR="009C746E">
        <w:rPr>
          <w:rFonts w:eastAsia="Calibri" w:cs="Arial"/>
        </w:rPr>
        <w:t xml:space="preserve"> rialachán agus Cód Cleachtais ceadaithe eile</w:t>
      </w:r>
      <w:r>
        <w:rPr>
          <w:rFonts w:eastAsia="Calibri" w:cs="Arial"/>
        </w:rPr>
        <w:t xml:space="preserve"> atá ábhartha a chomhlíonadh</w:t>
      </w:r>
      <w:r w:rsidR="00A64A99" w:rsidRPr="00A64A99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agus iad </w:t>
      </w:r>
      <w:r w:rsidR="009C746E">
        <w:rPr>
          <w:rFonts w:eastAsia="Calibri" w:cs="Arial"/>
        </w:rPr>
        <w:t xml:space="preserve">ar an láthair. </w:t>
      </w:r>
    </w:p>
    <w:p w:rsidR="00A64A99" w:rsidRPr="00A64A99" w:rsidRDefault="00EB4A27" w:rsidP="00A64A99">
      <w:pPr>
        <w:numPr>
          <w:ilvl w:val="0"/>
          <w:numId w:val="1"/>
        </w:numPr>
        <w:spacing w:after="0" w:line="240" w:lineRule="auto"/>
        <w:contextualSpacing/>
        <w:rPr>
          <w:rFonts w:eastAsia="Calibri" w:cs="Arial"/>
        </w:rPr>
      </w:pPr>
      <w:r>
        <w:rPr>
          <w:rFonts w:eastAsia="Times New Roman" w:cs="Arial"/>
        </w:rPr>
        <w:t>Beidh gá le hÁrachas Dliteanais Phoiblí a chur isteach a shlánaíonn Comhairle Cathrach Bhaile Átha Cliath suas le €6.5 milliún</w:t>
      </w:r>
      <w:r w:rsidR="00A64A99" w:rsidRPr="00A64A99">
        <w:rPr>
          <w:rFonts w:eastAsia="Times New Roman" w:cs="Arial"/>
        </w:rPr>
        <w:t>.</w:t>
      </w:r>
    </w:p>
    <w:p w:rsidR="00A64A99" w:rsidRPr="00A64A99" w:rsidRDefault="00EB4A27" w:rsidP="00A64A99">
      <w:pPr>
        <w:numPr>
          <w:ilvl w:val="0"/>
          <w:numId w:val="1"/>
        </w:numPr>
        <w:spacing w:after="0"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Caithfidh pearsanta slándála a bheith </w:t>
      </w:r>
      <w:r w:rsidR="0088744D">
        <w:rPr>
          <w:rFonts w:eastAsia="Calibri" w:cs="Arial"/>
        </w:rPr>
        <w:t>ar a</w:t>
      </w:r>
      <w:r w:rsidR="00AE414A">
        <w:rPr>
          <w:rFonts w:eastAsia="Calibri" w:cs="Arial"/>
        </w:rPr>
        <w:t>n láthair ag suíomh na bunáite a</w:t>
      </w:r>
      <w:r w:rsidR="0088744D">
        <w:rPr>
          <w:rFonts w:eastAsia="Calibri" w:cs="Arial"/>
        </w:rPr>
        <w:t xml:space="preserve">onaid ar feadh a n-iarratais páirceála. </w:t>
      </w:r>
    </w:p>
    <w:p w:rsidR="00A64A99" w:rsidRPr="00A64A99" w:rsidRDefault="0088744D" w:rsidP="00A64A99">
      <w:pPr>
        <w:numPr>
          <w:ilvl w:val="0"/>
          <w:numId w:val="1"/>
        </w:numPr>
        <w:spacing w:after="0" w:line="240" w:lineRule="auto"/>
        <w:contextualSpacing/>
        <w:rPr>
          <w:rFonts w:eastAsia="Calibri" w:cs="Arial"/>
        </w:rPr>
      </w:pPr>
      <w:r>
        <w:rPr>
          <w:rFonts w:eastAsia="Calibri" w:cs="Arial"/>
        </w:rPr>
        <w:t xml:space="preserve">Caithfear bruscar a bhaint ón láthair agus suíomh na láithreach á fhágáil </w:t>
      </w:r>
    </w:p>
    <w:p w:rsidR="00A64A99" w:rsidRDefault="0088744D" w:rsidP="00A64A99">
      <w:pPr>
        <w:numPr>
          <w:ilvl w:val="0"/>
          <w:numId w:val="1"/>
        </w:numPr>
        <w:spacing w:after="0" w:line="240" w:lineRule="auto"/>
        <w:contextualSpacing/>
        <w:rPr>
          <w:rFonts w:eastAsia="Calibri" w:cs="Arial"/>
        </w:rPr>
      </w:pPr>
      <w:r w:rsidRPr="0088744D">
        <w:rPr>
          <w:rFonts w:eastAsia="Calibri" w:cs="Arial"/>
        </w:rPr>
        <w:t xml:space="preserve">Ní mór íocaíocht a bheith faighte roimh dhul isteach sa láthair.  </w:t>
      </w:r>
    </w:p>
    <w:p w:rsidR="0088744D" w:rsidRPr="0088744D" w:rsidRDefault="0088744D" w:rsidP="0088744D">
      <w:pPr>
        <w:spacing w:after="0" w:line="240" w:lineRule="auto"/>
        <w:ind w:left="720"/>
        <w:contextualSpacing/>
        <w:rPr>
          <w:rFonts w:eastAsia="Calibri" w:cs="Arial"/>
        </w:rPr>
      </w:pPr>
    </w:p>
    <w:p w:rsidR="00A64A99" w:rsidRPr="00A64A99" w:rsidRDefault="00B33395" w:rsidP="00A64A99">
      <w:pPr>
        <w:spacing w:after="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Úsáid Oifigiúil Amháin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483"/>
      </w:tblGrid>
      <w:tr w:rsidR="00A64A99" w:rsidRPr="00A64A99" w:rsidTr="00A64A99">
        <w:tc>
          <w:tcPr>
            <w:tcW w:w="4533" w:type="dxa"/>
          </w:tcPr>
          <w:p w:rsidR="00A64A99" w:rsidRPr="00A64A99" w:rsidRDefault="00EB4A27" w:rsidP="00A64A99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Ainm/Uimhir an Phríomhtheagmhálaí</w:t>
            </w:r>
          </w:p>
        </w:tc>
        <w:tc>
          <w:tcPr>
            <w:tcW w:w="4483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  <w:b/>
              </w:rPr>
            </w:pPr>
          </w:p>
        </w:tc>
      </w:tr>
      <w:tr w:rsidR="00A64A99" w:rsidRPr="00A64A99" w:rsidTr="00A64A99">
        <w:tc>
          <w:tcPr>
            <w:tcW w:w="4533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Riachtanais Rochtana</w:t>
            </w:r>
            <w:r w:rsidR="00A64A99" w:rsidRPr="00A64A99">
              <w:rPr>
                <w:rFonts w:eastAsia="Calibri" w:cs="Arial"/>
                <w:b/>
              </w:rPr>
              <w:t>?</w:t>
            </w:r>
          </w:p>
        </w:tc>
        <w:tc>
          <w:tcPr>
            <w:tcW w:w="4483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  <w:b/>
              </w:rPr>
            </w:pPr>
          </w:p>
        </w:tc>
      </w:tr>
      <w:tr w:rsidR="00A64A99" w:rsidRPr="00A64A99" w:rsidTr="00A64A99">
        <w:tc>
          <w:tcPr>
            <w:tcW w:w="4533" w:type="dxa"/>
          </w:tcPr>
          <w:p w:rsidR="00A64A99" w:rsidRPr="00A64A99" w:rsidRDefault="00AE414A" w:rsidP="00A64A99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Cost</w:t>
            </w:r>
            <w:r w:rsidR="00B33395">
              <w:rPr>
                <w:rFonts w:eastAsia="Calibri" w:cs="Arial"/>
                <w:b/>
              </w:rPr>
              <w:t>as</w:t>
            </w:r>
          </w:p>
        </w:tc>
        <w:tc>
          <w:tcPr>
            <w:tcW w:w="4483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  <w:b/>
              </w:rPr>
            </w:pPr>
          </w:p>
        </w:tc>
      </w:tr>
      <w:tr w:rsidR="00A64A99" w:rsidRPr="00A64A99" w:rsidTr="00A64A99">
        <w:tc>
          <w:tcPr>
            <w:tcW w:w="4533" w:type="dxa"/>
          </w:tcPr>
          <w:p w:rsidR="00A64A99" w:rsidRPr="00A64A99" w:rsidRDefault="00B33395" w:rsidP="00A64A99">
            <w:pPr>
              <w:spacing w:after="0" w:line="240" w:lineRule="auto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C/Ionad</w:t>
            </w:r>
          </w:p>
        </w:tc>
        <w:tc>
          <w:tcPr>
            <w:tcW w:w="4483" w:type="dxa"/>
          </w:tcPr>
          <w:p w:rsidR="00A64A99" w:rsidRPr="00A64A99" w:rsidRDefault="00A64A99" w:rsidP="00A64A99">
            <w:pPr>
              <w:spacing w:after="0" w:line="240" w:lineRule="auto"/>
              <w:rPr>
                <w:rFonts w:eastAsia="Calibri" w:cs="Arial"/>
                <w:b/>
              </w:rPr>
            </w:pPr>
          </w:p>
        </w:tc>
      </w:tr>
    </w:tbl>
    <w:p w:rsidR="00A64A99" w:rsidRPr="00A64A99" w:rsidRDefault="00A64A99" w:rsidP="004B6040">
      <w:pPr>
        <w:rPr>
          <w:rFonts w:cs="Arial"/>
        </w:rPr>
      </w:pPr>
    </w:p>
    <w:sectPr w:rsidR="00A64A99" w:rsidRPr="00A64A99" w:rsidSect="004E5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27" w:rsidRDefault="00EB4A27" w:rsidP="004E5543">
      <w:pPr>
        <w:spacing w:after="0" w:line="240" w:lineRule="auto"/>
      </w:pPr>
      <w:r>
        <w:separator/>
      </w:r>
    </w:p>
  </w:endnote>
  <w:endnote w:type="continuationSeparator" w:id="0">
    <w:p w:rsidR="00EB4A27" w:rsidRDefault="00EB4A27" w:rsidP="004E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27" w:rsidRDefault="00EB4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27" w:rsidRDefault="00EB4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27" w:rsidRDefault="00EB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27" w:rsidRDefault="00EB4A27" w:rsidP="004E5543">
      <w:pPr>
        <w:spacing w:after="0" w:line="240" w:lineRule="auto"/>
      </w:pPr>
      <w:r>
        <w:separator/>
      </w:r>
    </w:p>
  </w:footnote>
  <w:footnote w:type="continuationSeparator" w:id="0">
    <w:p w:rsidR="00EB4A27" w:rsidRDefault="00EB4A27" w:rsidP="004E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27" w:rsidRDefault="00EB4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27" w:rsidRDefault="00EB4A27">
    <w:pPr>
      <w:pStyle w:val="Header"/>
    </w:pP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-259080</wp:posOffset>
          </wp:positionV>
          <wp:extent cx="809625" cy="809625"/>
          <wp:effectExtent l="0" t="0" r="9525" b="9525"/>
          <wp:wrapNone/>
          <wp:docPr id="1" name="Picture 1" descr="C:\Users\50356\AppData\Local\Microsoft\Windows\Temporary Internet Files\Content.Word\DCC_FILM_OFFIC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50356\AppData\Local\Microsoft\Windows\Temporary Internet Files\Content.Word\DCC_FILM_OFFIC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502"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4446905</wp:posOffset>
          </wp:positionH>
          <wp:positionV relativeFrom="paragraph">
            <wp:posOffset>-202565</wp:posOffset>
          </wp:positionV>
          <wp:extent cx="2162175" cy="895350"/>
          <wp:effectExtent l="0" t="0" r="9525" b="0"/>
          <wp:wrapNone/>
          <wp:docPr id="2" name="Picture 1" descr="Dubli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blin City Council Logo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4A27" w:rsidRDefault="00EB4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27" w:rsidRDefault="00EB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676"/>
    <w:multiLevelType w:val="hybridMultilevel"/>
    <w:tmpl w:val="A44A5A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E6"/>
    <w:rsid w:val="00123502"/>
    <w:rsid w:val="00251AE6"/>
    <w:rsid w:val="003215CE"/>
    <w:rsid w:val="004B6040"/>
    <w:rsid w:val="004E5543"/>
    <w:rsid w:val="00860DC5"/>
    <w:rsid w:val="0088744D"/>
    <w:rsid w:val="00894DEE"/>
    <w:rsid w:val="009C746E"/>
    <w:rsid w:val="00A64A99"/>
    <w:rsid w:val="00AE414A"/>
    <w:rsid w:val="00B33395"/>
    <w:rsid w:val="00BA57B5"/>
    <w:rsid w:val="00C94A47"/>
    <w:rsid w:val="00D03136"/>
    <w:rsid w:val="00EB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0AADE25-1104-448D-BFA4-2A7FFA3F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E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Daly</dc:creator>
  <cp:keywords/>
  <dc:description/>
  <cp:lastModifiedBy>Philip Matthews</cp:lastModifiedBy>
  <cp:revision>2</cp:revision>
  <cp:lastPrinted>2022-05-19T14:06:00Z</cp:lastPrinted>
  <dcterms:created xsi:type="dcterms:W3CDTF">2023-01-27T15:20:00Z</dcterms:created>
  <dcterms:modified xsi:type="dcterms:W3CDTF">2023-01-27T15:20:00Z</dcterms:modified>
</cp:coreProperties>
</file>